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3E4BD" w14:textId="77777777" w:rsidR="006B2204" w:rsidRDefault="006B2204" w:rsidP="006B2204">
      <w:pPr>
        <w:pStyle w:val="Nadpis1"/>
        <w:numPr>
          <w:ilvl w:val="0"/>
          <w:numId w:val="25"/>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20D027B1" w14:textId="11165C97" w:rsidR="00751AAE" w:rsidRPr="00F16CD6" w:rsidRDefault="008474B5">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3C64CF">
        <w:rPr>
          <w:rFonts w:ascii="Times New Roman" w:eastAsia="Times New Roman" w:hAnsi="Times New Roman" w:cs="Times New Roman"/>
          <w:b/>
          <w:sz w:val="24"/>
          <w:szCs w:val="24"/>
          <w:lang w:eastAsia="zh-CN"/>
        </w:rPr>
        <w:t xml:space="preserve"> </w:t>
      </w:r>
      <w:r w:rsidR="002D6991">
        <w:rPr>
          <w:rFonts w:ascii="Times New Roman" w:eastAsia="Times New Roman" w:hAnsi="Times New Roman" w:cs="Times New Roman"/>
          <w:b/>
          <w:sz w:val="24"/>
          <w:szCs w:val="24"/>
          <w:lang w:eastAsia="zh-CN"/>
        </w:rPr>
        <w:t>12</w:t>
      </w:r>
      <w:r w:rsidR="00A67B6C" w:rsidRPr="00F16CD6">
        <w:rPr>
          <w:rFonts w:ascii="Times New Roman" w:eastAsia="Times New Roman" w:hAnsi="Times New Roman" w:cs="Times New Roman"/>
          <w:b/>
          <w:sz w:val="24"/>
          <w:szCs w:val="24"/>
          <w:lang w:eastAsia="zh-CN"/>
        </w:rPr>
        <w:t>. schůze</w:t>
      </w:r>
      <w:r w:rsidR="002D6991">
        <w:rPr>
          <w:rFonts w:ascii="Times New Roman" w:eastAsia="Times New Roman" w:hAnsi="Times New Roman" w:cs="Times New Roman"/>
          <w:b/>
          <w:sz w:val="24"/>
          <w:szCs w:val="24"/>
          <w:lang w:eastAsia="zh-CN"/>
        </w:rPr>
        <w:t xml:space="preserve"> Rady města Kyjova konané dne 20</w:t>
      </w:r>
      <w:r w:rsidR="00DD2672">
        <w:rPr>
          <w:rFonts w:ascii="Times New Roman" w:eastAsia="Times New Roman" w:hAnsi="Times New Roman" w:cs="Times New Roman"/>
          <w:b/>
          <w:sz w:val="24"/>
          <w:szCs w:val="24"/>
          <w:lang w:eastAsia="zh-CN"/>
        </w:rPr>
        <w:t xml:space="preserve">. </w:t>
      </w:r>
      <w:r w:rsidR="00FF3FEC">
        <w:rPr>
          <w:rFonts w:ascii="Times New Roman" w:eastAsia="Times New Roman" w:hAnsi="Times New Roman" w:cs="Times New Roman"/>
          <w:b/>
          <w:sz w:val="24"/>
          <w:szCs w:val="24"/>
          <w:lang w:eastAsia="zh-CN"/>
        </w:rPr>
        <w:t>březn</w:t>
      </w:r>
      <w:r w:rsidR="006D0A5E">
        <w:rPr>
          <w:rFonts w:ascii="Times New Roman" w:eastAsia="Times New Roman" w:hAnsi="Times New Roman" w:cs="Times New Roman"/>
          <w:b/>
          <w:sz w:val="24"/>
          <w:szCs w:val="24"/>
          <w:lang w:eastAsia="zh-CN"/>
        </w:rPr>
        <w:t>a 2023</w:t>
      </w:r>
      <w:r w:rsidR="00AA4CAF">
        <w:rPr>
          <w:rFonts w:ascii="Times New Roman" w:eastAsia="Times New Roman" w:hAnsi="Times New Roman" w:cs="Times New Roman"/>
          <w:b/>
          <w:sz w:val="24"/>
          <w:szCs w:val="24"/>
          <w:lang w:eastAsia="zh-CN"/>
        </w:rPr>
        <w:t xml:space="preserve"> v 16</w:t>
      </w:r>
      <w:r w:rsidR="00FF3FEC">
        <w:rPr>
          <w:rFonts w:ascii="Times New Roman" w:eastAsia="Times New Roman" w:hAnsi="Times New Roman" w:cs="Times New Roman"/>
          <w:b/>
          <w:sz w:val="24"/>
          <w:szCs w:val="24"/>
          <w:lang w:eastAsia="zh-CN"/>
        </w:rPr>
        <w:t>:0</w:t>
      </w:r>
      <w:r w:rsidR="00A67B6C" w:rsidRPr="00F16CD6">
        <w:rPr>
          <w:rFonts w:ascii="Times New Roman" w:eastAsia="Times New Roman" w:hAnsi="Times New Roman" w:cs="Times New Roman"/>
          <w:b/>
          <w:sz w:val="24"/>
          <w:szCs w:val="24"/>
          <w:lang w:eastAsia="zh-CN"/>
        </w:rPr>
        <w:t>0 hodin</w:t>
      </w:r>
      <w:r w:rsidR="00335CFB">
        <w:rPr>
          <w:rFonts w:ascii="Times New Roman" w:eastAsia="Times New Roman" w:hAnsi="Times New Roman" w:cs="Times New Roman"/>
          <w:b/>
          <w:sz w:val="24"/>
          <w:szCs w:val="24"/>
          <w:lang w:eastAsia="zh-CN"/>
        </w:rPr>
        <w:t>.</w:t>
      </w:r>
    </w:p>
    <w:p w14:paraId="6C8F6C0B" w14:textId="77777777" w:rsidR="00D935BE" w:rsidRDefault="00D935BE">
      <w:pPr>
        <w:suppressAutoHyphens/>
        <w:spacing w:after="0" w:line="240" w:lineRule="auto"/>
        <w:jc w:val="both"/>
        <w:rPr>
          <w:rFonts w:ascii="Times New Roman" w:eastAsia="Times New Roman" w:hAnsi="Times New Roman" w:cs="Times New Roman"/>
          <w:sz w:val="24"/>
          <w:szCs w:val="24"/>
          <w:lang w:eastAsia="zh-CN"/>
        </w:rPr>
      </w:pPr>
    </w:p>
    <w:p w14:paraId="3102ED17" w14:textId="583197DA" w:rsidR="00501756" w:rsidRDefault="00501756">
      <w:pPr>
        <w:pStyle w:val="Zkladntext0"/>
        <w:spacing w:before="0" w:after="0"/>
        <w:rPr>
          <w:szCs w:val="24"/>
        </w:rPr>
      </w:pPr>
    </w:p>
    <w:p w14:paraId="331BEFE2" w14:textId="2015F6D6" w:rsidR="00751AAE" w:rsidRPr="00F16CD6" w:rsidRDefault="00A67B6C">
      <w:pPr>
        <w:pStyle w:val="Zkladntext0"/>
        <w:spacing w:before="0" w:after="0"/>
      </w:pPr>
      <w:r w:rsidRPr="00F16CD6">
        <w:rPr>
          <w:szCs w:val="24"/>
        </w:rPr>
        <w:t>Usnesení</w:t>
      </w:r>
    </w:p>
    <w:p w14:paraId="51CE870B" w14:textId="582529FA"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6D0A5E">
        <w:rPr>
          <w:rFonts w:ascii="Times New Roman" w:hAnsi="Times New Roman" w:cs="Times New Roman"/>
          <w:sz w:val="24"/>
          <w:szCs w:val="24"/>
        </w:rPr>
        <w:t xml:space="preserve">dne </w:t>
      </w:r>
      <w:r w:rsidR="002D6991">
        <w:rPr>
          <w:rFonts w:ascii="Times New Roman" w:hAnsi="Times New Roman" w:cs="Times New Roman"/>
          <w:sz w:val="24"/>
          <w:szCs w:val="24"/>
        </w:rPr>
        <w:t>20</w:t>
      </w:r>
      <w:r w:rsidR="007A3F07">
        <w:rPr>
          <w:rFonts w:ascii="Times New Roman" w:hAnsi="Times New Roman" w:cs="Times New Roman"/>
          <w:sz w:val="24"/>
          <w:szCs w:val="24"/>
        </w:rPr>
        <w:t xml:space="preserve">. </w:t>
      </w:r>
      <w:r w:rsidR="00FF3FEC">
        <w:rPr>
          <w:rFonts w:ascii="Times New Roman" w:hAnsi="Times New Roman" w:cs="Times New Roman"/>
          <w:sz w:val="24"/>
          <w:szCs w:val="24"/>
        </w:rPr>
        <w:t>3</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2D6991">
        <w:rPr>
          <w:rFonts w:ascii="Times New Roman" w:hAnsi="Times New Roman" w:cs="Times New Roman"/>
          <w:sz w:val="24"/>
          <w:szCs w:val="24"/>
        </w:rPr>
        <w:t>12</w:t>
      </w:r>
      <w:r w:rsidRPr="00F16CD6">
        <w:rPr>
          <w:rFonts w:ascii="Times New Roman" w:hAnsi="Times New Roman" w:cs="Times New Roman"/>
          <w:sz w:val="24"/>
          <w:szCs w:val="24"/>
        </w:rPr>
        <w:t>/1</w:t>
      </w:r>
    </w:p>
    <w:p w14:paraId="7B1F97F2" w14:textId="2E5FF8D6"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AA4CAF">
        <w:rPr>
          <w:rFonts w:ascii="Times New Roman" w:hAnsi="Times New Roman" w:cs="Times New Roman"/>
          <w:sz w:val="24"/>
          <w:szCs w:val="24"/>
        </w:rPr>
        <w:t>5</w:t>
      </w:r>
      <w:r w:rsidRPr="00F16CD6">
        <w:rPr>
          <w:rFonts w:ascii="Times New Roman" w:hAnsi="Times New Roman" w:cs="Times New Roman"/>
          <w:sz w:val="24"/>
          <w:szCs w:val="24"/>
        </w:rPr>
        <w:t>,0,0)</w:t>
      </w:r>
    </w:p>
    <w:p w14:paraId="450A2033" w14:textId="6F2A43D3" w:rsidR="00C356AE" w:rsidRDefault="00A024D1" w:rsidP="005F468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FF3FEC">
        <w:rPr>
          <w:rFonts w:ascii="Times New Roman" w:hAnsi="Times New Roman" w:cs="Times New Roman"/>
          <w:sz w:val="24"/>
          <w:szCs w:val="24"/>
        </w:rPr>
        <w:t>1</w:t>
      </w:r>
      <w:r w:rsidR="002D6991">
        <w:rPr>
          <w:rFonts w:ascii="Times New Roman" w:hAnsi="Times New Roman" w:cs="Times New Roman"/>
          <w:sz w:val="24"/>
          <w:szCs w:val="24"/>
        </w:rPr>
        <w:t>2</w:t>
      </w:r>
      <w:r w:rsidR="00A67B6C" w:rsidRPr="00F16CD6">
        <w:rPr>
          <w:rFonts w:ascii="Times New Roman" w:hAnsi="Times New Roman" w:cs="Times New Roman"/>
          <w:sz w:val="24"/>
          <w:szCs w:val="24"/>
        </w:rPr>
        <w:t>. schůze Rady města Kyjova.</w:t>
      </w:r>
    </w:p>
    <w:p w14:paraId="6FB4BAE6" w14:textId="07400359" w:rsidR="00FF3FEC" w:rsidRDefault="00FF3FEC" w:rsidP="00FF3FEC">
      <w:pPr>
        <w:pStyle w:val="Zkladntext0"/>
        <w:rPr>
          <w:b/>
          <w:bCs/>
          <w:color w:val="000000" w:themeColor="text1"/>
          <w:szCs w:val="24"/>
        </w:rPr>
      </w:pPr>
    </w:p>
    <w:p w14:paraId="1CE53229" w14:textId="77777777" w:rsidR="002D6991" w:rsidRPr="002D6991" w:rsidRDefault="002D6991" w:rsidP="002D6991">
      <w:pPr>
        <w:pStyle w:val="Zkladntext0"/>
        <w:rPr>
          <w:b/>
          <w:bCs/>
          <w:color w:val="000000" w:themeColor="text1"/>
          <w:szCs w:val="24"/>
          <w:u w:val="single"/>
        </w:rPr>
      </w:pPr>
      <w:r w:rsidRPr="00D82D4F">
        <w:rPr>
          <w:b/>
          <w:bCs/>
          <w:color w:val="000000" w:themeColor="text1"/>
          <w:szCs w:val="24"/>
        </w:rPr>
        <w:t xml:space="preserve">1. </w:t>
      </w:r>
      <w:r w:rsidRPr="00D82D4F">
        <w:rPr>
          <w:b/>
          <w:bCs/>
          <w:color w:val="000000" w:themeColor="text1"/>
          <w:szCs w:val="24"/>
          <w:u w:val="single"/>
        </w:rPr>
        <w:t>Kontrola úkolů</w:t>
      </w:r>
    </w:p>
    <w:p w14:paraId="531D4D5B" w14:textId="77777777" w:rsidR="00AA4CAF" w:rsidRPr="00F16CD6" w:rsidRDefault="00AA4CAF" w:rsidP="00AA4CAF">
      <w:pPr>
        <w:pStyle w:val="Zkladntext0"/>
        <w:spacing w:before="0" w:after="0"/>
      </w:pPr>
      <w:r w:rsidRPr="00F16CD6">
        <w:rPr>
          <w:szCs w:val="24"/>
        </w:rPr>
        <w:t>Usnesení</w:t>
      </w:r>
    </w:p>
    <w:p w14:paraId="262D86C2" w14:textId="71A32593" w:rsidR="00AA4CAF" w:rsidRPr="00F16CD6" w:rsidRDefault="00AA4CAF" w:rsidP="00AA4CAF">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25BAE">
        <w:rPr>
          <w:rFonts w:ascii="Times New Roman" w:hAnsi="Times New Roman" w:cs="Times New Roman"/>
          <w:sz w:val="24"/>
          <w:szCs w:val="24"/>
        </w:rPr>
        <w:t>/2</w:t>
      </w:r>
    </w:p>
    <w:p w14:paraId="3B978D21" w14:textId="77777777" w:rsidR="00AA4CAF" w:rsidRPr="00F16CD6" w:rsidRDefault="00AA4CAF" w:rsidP="00AA4CAF">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94813F6" w14:textId="2319BC6D" w:rsidR="00AA4CAF" w:rsidRDefault="00AA4CAF" w:rsidP="00325BAE">
      <w:pPr>
        <w:spacing w:line="240" w:lineRule="auto"/>
        <w:jc w:val="both"/>
        <w:rPr>
          <w:rFonts w:ascii="Times New Roman" w:eastAsia="Times New Roman" w:hAnsi="Times New Roman" w:cs="Times New Roman"/>
          <w:sz w:val="24"/>
          <w:szCs w:val="24"/>
        </w:rPr>
      </w:pPr>
      <w:r w:rsidRPr="00325BAE">
        <w:rPr>
          <w:rFonts w:ascii="Times New Roman" w:hAnsi="Times New Roman" w:cs="Times New Roman"/>
          <w:sz w:val="24"/>
          <w:szCs w:val="24"/>
        </w:rPr>
        <w:t>a v souladu s ustanovením § 102 odst. 1 zákona č. 128/2000 Sb., o obcích (obecní zřízení), ve znění pozdějších předpisů, rozhodla o posk</w:t>
      </w:r>
      <w:r w:rsidR="00325BAE">
        <w:rPr>
          <w:rFonts w:ascii="Times New Roman" w:hAnsi="Times New Roman" w:cs="Times New Roman"/>
          <w:sz w:val="24"/>
          <w:szCs w:val="24"/>
        </w:rPr>
        <w:t xml:space="preserve">ytnutí finančního daru ve výši 20.000,- Kč pro Občanské sdružení Omega </w:t>
      </w:r>
      <w:proofErr w:type="gramStart"/>
      <w:r w:rsidR="00325BAE">
        <w:rPr>
          <w:rFonts w:ascii="Times New Roman" w:hAnsi="Times New Roman" w:cs="Times New Roman"/>
          <w:sz w:val="24"/>
          <w:szCs w:val="24"/>
        </w:rPr>
        <w:t xml:space="preserve">Plus, </w:t>
      </w:r>
      <w:proofErr w:type="spellStart"/>
      <w:r w:rsidR="00325BAE">
        <w:rPr>
          <w:rFonts w:ascii="Times New Roman" w:hAnsi="Times New Roman" w:cs="Times New Roman"/>
          <w:sz w:val="24"/>
          <w:szCs w:val="24"/>
        </w:rPr>
        <w:t>z.s</w:t>
      </w:r>
      <w:proofErr w:type="spellEnd"/>
      <w:r w:rsidR="00325BAE">
        <w:rPr>
          <w:rFonts w:ascii="Times New Roman" w:hAnsi="Times New Roman" w:cs="Times New Roman"/>
          <w:sz w:val="24"/>
          <w:szCs w:val="24"/>
        </w:rPr>
        <w:t>.</w:t>
      </w:r>
      <w:proofErr w:type="gramEnd"/>
      <w:r w:rsidR="00325BAE">
        <w:rPr>
          <w:rFonts w:ascii="Times New Roman" w:hAnsi="Times New Roman" w:cs="Times New Roman"/>
          <w:sz w:val="24"/>
          <w:szCs w:val="24"/>
        </w:rPr>
        <w:t>, IČ: 265 87 904.</w:t>
      </w:r>
    </w:p>
    <w:p w14:paraId="37B4D003" w14:textId="019B740B" w:rsidR="002D6991" w:rsidRPr="00FD4917" w:rsidRDefault="002D6991" w:rsidP="002D6991">
      <w:pPr>
        <w:pStyle w:val="Zkladntext0"/>
        <w:rPr>
          <w:bCs/>
          <w:color w:val="000000" w:themeColor="text1"/>
          <w:szCs w:val="24"/>
        </w:rPr>
      </w:pPr>
    </w:p>
    <w:p w14:paraId="1FC220DE" w14:textId="7BEFC065" w:rsidR="002D6991" w:rsidRPr="002D6991" w:rsidRDefault="002D6991" w:rsidP="002D6991">
      <w:pPr>
        <w:pStyle w:val="Zkladntext0"/>
      </w:pPr>
      <w:r w:rsidRPr="00D82D4F">
        <w:rPr>
          <w:b/>
          <w:bCs/>
          <w:color w:val="000000" w:themeColor="text1"/>
          <w:szCs w:val="24"/>
        </w:rPr>
        <w:t xml:space="preserve">2. </w:t>
      </w:r>
      <w:r>
        <w:rPr>
          <w:b/>
          <w:bCs/>
          <w:color w:val="000000" w:themeColor="text1"/>
          <w:szCs w:val="24"/>
          <w:u w:val="single"/>
        </w:rPr>
        <w:t>Rozpočtová opatření roku 2023</w:t>
      </w:r>
    </w:p>
    <w:p w14:paraId="2548C940" w14:textId="77777777" w:rsidR="002072B9" w:rsidRPr="00F16CD6" w:rsidRDefault="002072B9" w:rsidP="002072B9">
      <w:pPr>
        <w:pStyle w:val="Zkladntext0"/>
        <w:spacing w:before="0" w:after="0"/>
      </w:pPr>
      <w:r w:rsidRPr="00F16CD6">
        <w:rPr>
          <w:szCs w:val="24"/>
        </w:rPr>
        <w:t>Usnesení</w:t>
      </w:r>
    </w:p>
    <w:p w14:paraId="745D5BB6" w14:textId="47DD7D7C"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/3</w:t>
      </w:r>
    </w:p>
    <w:p w14:paraId="3C944F8D" w14:textId="37890059"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B1303DD" w14:textId="3A4F6777" w:rsidR="00073DD7" w:rsidRDefault="00073DD7" w:rsidP="00073DD7">
      <w:pPr>
        <w:pStyle w:val="Zkladntext0"/>
        <w:spacing w:before="0"/>
      </w:pPr>
      <w:r w:rsidRPr="00073DD7">
        <w:t>schvaluje dle § 102, odst. 2,  písm. a) zákona č. 128/2000 Sb., o obcích, v platném znění  rozpočtová  opatření  č. 326-327 r. 2023.</w:t>
      </w:r>
    </w:p>
    <w:p w14:paraId="13411893" w14:textId="77777777" w:rsidR="00073DD7" w:rsidRPr="00073DD7" w:rsidRDefault="00073DD7" w:rsidP="00073DD7">
      <w:pPr>
        <w:pStyle w:val="Zkladntext0"/>
        <w:spacing w:before="0" w:after="0"/>
      </w:pPr>
    </w:p>
    <w:p w14:paraId="6AACA4A9" w14:textId="77777777" w:rsidR="00073DD7" w:rsidRPr="00F16CD6" w:rsidRDefault="00073DD7" w:rsidP="00073DD7">
      <w:pPr>
        <w:pStyle w:val="Zkladntext0"/>
        <w:spacing w:before="0" w:after="0"/>
      </w:pPr>
      <w:r w:rsidRPr="00F16CD6">
        <w:rPr>
          <w:szCs w:val="24"/>
        </w:rPr>
        <w:t>Usnesení</w:t>
      </w:r>
    </w:p>
    <w:p w14:paraId="7C35C56D" w14:textId="185749F1"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w:t>
      </w:r>
    </w:p>
    <w:p w14:paraId="35E3E53A" w14:textId="08354EEB"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5A5E145" w14:textId="6905532E" w:rsidR="00073DD7" w:rsidRPr="00073DD7" w:rsidRDefault="00073DD7" w:rsidP="00073DD7">
      <w:pPr>
        <w:pStyle w:val="Zkladntext0"/>
        <w:spacing w:before="0"/>
      </w:pPr>
      <w:r w:rsidRPr="00073DD7">
        <w:t>v souladu s ustanovením § 102 odst. 1 zákona 128/2000 Sb., o obcích v platném znění, doporučuje Zastupitelstvu města Kyjova  schválit rozpočtová opatření</w:t>
      </w:r>
      <w:r>
        <w:t xml:space="preserve"> </w:t>
      </w:r>
      <w:r w:rsidRPr="00073DD7">
        <w:t>č. 407-412 r. 2023.</w:t>
      </w:r>
    </w:p>
    <w:p w14:paraId="52EB6719" w14:textId="0C54E88D" w:rsidR="002D6991" w:rsidRDefault="002D6991" w:rsidP="002D6991">
      <w:pPr>
        <w:pStyle w:val="Zkladntext0"/>
        <w:rPr>
          <w:b/>
        </w:rPr>
      </w:pPr>
    </w:p>
    <w:p w14:paraId="7573B38C" w14:textId="2E9CDD88" w:rsidR="002D6991" w:rsidRPr="002D6991" w:rsidRDefault="002D6991" w:rsidP="002D6991">
      <w:pPr>
        <w:pStyle w:val="Zkladntext0"/>
        <w:rPr>
          <w:b/>
          <w:u w:val="single"/>
        </w:rPr>
      </w:pPr>
      <w:r>
        <w:rPr>
          <w:b/>
        </w:rPr>
        <w:t xml:space="preserve">3. </w:t>
      </w:r>
      <w:r>
        <w:rPr>
          <w:b/>
          <w:u w:val="single"/>
        </w:rPr>
        <w:t xml:space="preserve">Majetkoprávní úkony </w:t>
      </w:r>
    </w:p>
    <w:p w14:paraId="109314C9" w14:textId="77777777" w:rsidR="00073DD7" w:rsidRPr="00380294" w:rsidRDefault="00073DD7" w:rsidP="00073DD7">
      <w:pPr>
        <w:keepNext/>
        <w:spacing w:after="0" w:line="360" w:lineRule="auto"/>
        <w:jc w:val="both"/>
        <w:rPr>
          <w:rFonts w:ascii="Times New Roman" w:eastAsia="Times New Roman" w:hAnsi="Times New Roman" w:cs="Times New Roman"/>
          <w:b/>
          <w:bCs/>
          <w:sz w:val="24"/>
          <w:szCs w:val="24"/>
          <w:lang w:eastAsia="x-none"/>
        </w:rPr>
      </w:pPr>
      <w:r w:rsidRPr="00380294">
        <w:rPr>
          <w:rFonts w:ascii="Times New Roman" w:eastAsia="Times New Roman" w:hAnsi="Times New Roman" w:cs="Times New Roman"/>
          <w:b/>
          <w:bCs/>
          <w:sz w:val="24"/>
          <w:szCs w:val="24"/>
          <w:lang w:eastAsia="x-none"/>
        </w:rPr>
        <w:t>Ad I. Vyhlášení záměrů</w:t>
      </w:r>
    </w:p>
    <w:p w14:paraId="20BCA692" w14:textId="77777777" w:rsidR="002072B9" w:rsidRPr="00F16CD6" w:rsidRDefault="002072B9" w:rsidP="002072B9">
      <w:pPr>
        <w:pStyle w:val="Zkladntext0"/>
        <w:spacing w:before="0" w:after="0"/>
      </w:pPr>
      <w:r w:rsidRPr="00F16CD6">
        <w:rPr>
          <w:szCs w:val="24"/>
        </w:rPr>
        <w:t>Usnesení</w:t>
      </w:r>
    </w:p>
    <w:p w14:paraId="004EFA6C" w14:textId="1C3E81BC"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/5</w:t>
      </w:r>
    </w:p>
    <w:p w14:paraId="70E9AA5E" w14:textId="3E74C875" w:rsidR="002072B9" w:rsidRDefault="002072B9" w:rsidP="002072B9">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4B28D70" w14:textId="0D5A329A" w:rsidR="00073DD7" w:rsidRPr="00073DD7" w:rsidRDefault="00073DD7" w:rsidP="00073DD7">
      <w:pPr>
        <w:pStyle w:val="Zkladntext0"/>
        <w:spacing w:before="0"/>
      </w:pPr>
      <w:r w:rsidRPr="00073DD7">
        <w:t xml:space="preserve">v souladu s ustanovením § 39 odst. 1 zákona č. 128/2000 Sb., o obcích, ve znění pozdějších předpisů, rozhodla o vyhlášení záměru na bezúplatný převod pozemků </w:t>
      </w:r>
      <w:proofErr w:type="spellStart"/>
      <w:proofErr w:type="gramStart"/>
      <w:r w:rsidRPr="00073DD7">
        <w:t>p.č</w:t>
      </w:r>
      <w:proofErr w:type="spellEnd"/>
      <w:r w:rsidRPr="00073DD7">
        <w:t>.</w:t>
      </w:r>
      <w:proofErr w:type="gramEnd"/>
      <w:r w:rsidRPr="00073DD7">
        <w:t xml:space="preserve"> 605/5 – ostatní plocha, silnice, o </w:t>
      </w:r>
      <w:proofErr w:type="spellStart"/>
      <w:r w:rsidRPr="00073DD7">
        <w:t>vým</w:t>
      </w:r>
      <w:proofErr w:type="spellEnd"/>
      <w:r w:rsidRPr="00073DD7">
        <w:t xml:space="preserve">. 211 m2, </w:t>
      </w:r>
      <w:proofErr w:type="spellStart"/>
      <w:proofErr w:type="gramStart"/>
      <w:r w:rsidRPr="00073DD7">
        <w:t>p.č</w:t>
      </w:r>
      <w:proofErr w:type="spellEnd"/>
      <w:r w:rsidRPr="00073DD7">
        <w:t>.</w:t>
      </w:r>
      <w:proofErr w:type="gramEnd"/>
      <w:r w:rsidRPr="00073DD7">
        <w:t xml:space="preserve"> 605/7 – ostatní plocha, silnice, o </w:t>
      </w:r>
      <w:proofErr w:type="spellStart"/>
      <w:r w:rsidRPr="00073DD7">
        <w:t>vým</w:t>
      </w:r>
      <w:proofErr w:type="spellEnd"/>
      <w:r w:rsidRPr="00073DD7">
        <w:t xml:space="preserve">. 859 m2 a </w:t>
      </w:r>
      <w:proofErr w:type="spellStart"/>
      <w:proofErr w:type="gramStart"/>
      <w:r w:rsidRPr="00073DD7">
        <w:t>p.č</w:t>
      </w:r>
      <w:proofErr w:type="spellEnd"/>
      <w:r w:rsidRPr="00073DD7">
        <w:t>.</w:t>
      </w:r>
      <w:proofErr w:type="gramEnd"/>
      <w:r w:rsidRPr="00073DD7">
        <w:t xml:space="preserve"> 606/3 – orná půda o </w:t>
      </w:r>
      <w:proofErr w:type="spellStart"/>
      <w:r w:rsidRPr="00073DD7">
        <w:t>vým</w:t>
      </w:r>
      <w:proofErr w:type="spellEnd"/>
      <w:r w:rsidRPr="00073DD7">
        <w:t xml:space="preserve">. 28 m2 vše v </w:t>
      </w:r>
      <w:proofErr w:type="spellStart"/>
      <w:proofErr w:type="gramStart"/>
      <w:r w:rsidRPr="00073DD7">
        <w:t>k.ú</w:t>
      </w:r>
      <w:proofErr w:type="spellEnd"/>
      <w:r w:rsidRPr="00073DD7">
        <w:t>.</w:t>
      </w:r>
      <w:proofErr w:type="gramEnd"/>
      <w:r w:rsidRPr="00073DD7">
        <w:t xml:space="preserve"> Skoronice,  jako reciprocitu s Jihomoravským krajem.</w:t>
      </w:r>
    </w:p>
    <w:p w14:paraId="6B1AE8CF" w14:textId="0262435D" w:rsidR="00073DD7" w:rsidRDefault="00073DD7" w:rsidP="002072B9">
      <w:pPr>
        <w:suppressAutoHyphens/>
        <w:spacing w:after="0" w:line="240" w:lineRule="auto"/>
        <w:jc w:val="both"/>
        <w:rPr>
          <w:rFonts w:ascii="Times New Roman" w:hAnsi="Times New Roman" w:cs="Times New Roman"/>
          <w:sz w:val="24"/>
          <w:szCs w:val="24"/>
        </w:rPr>
      </w:pPr>
    </w:p>
    <w:p w14:paraId="5228D045" w14:textId="77777777" w:rsidR="00073DD7" w:rsidRPr="00F16CD6" w:rsidRDefault="00073DD7" w:rsidP="00073DD7">
      <w:pPr>
        <w:pStyle w:val="Zkladntext0"/>
        <w:spacing w:before="0" w:after="0"/>
      </w:pPr>
      <w:r w:rsidRPr="00F16CD6">
        <w:rPr>
          <w:szCs w:val="24"/>
        </w:rPr>
        <w:t>Usnesení</w:t>
      </w:r>
    </w:p>
    <w:p w14:paraId="02CABC57" w14:textId="1EA87D8D"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/6</w:t>
      </w:r>
    </w:p>
    <w:p w14:paraId="36A7FDD8" w14:textId="7FBC1C0C"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lastRenderedPageBreak/>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878615D" w14:textId="2D3BF611" w:rsidR="00073DD7" w:rsidRPr="00073DD7" w:rsidRDefault="00073DD7" w:rsidP="00333A79">
      <w:pPr>
        <w:pStyle w:val="Zkladntext0"/>
        <w:spacing w:before="0" w:after="0"/>
      </w:pPr>
      <w:r w:rsidRPr="00073DD7">
        <w:t>v souladu s ustanovením § 39 odst. 1 zákona č. 128/2000 Sb., o obcích, ve znění pozdějších předpisů, rozhodla nevyhlásit záměr na směnu pozemků ve vlastnictví města Kyjova o celkové výměře 5.868 m2, a to pozemků v </w:t>
      </w:r>
      <w:proofErr w:type="spellStart"/>
      <w:proofErr w:type="gramStart"/>
      <w:r w:rsidRPr="00073DD7">
        <w:t>k.ú</w:t>
      </w:r>
      <w:proofErr w:type="spellEnd"/>
      <w:r w:rsidRPr="00073DD7">
        <w:t>.</w:t>
      </w:r>
      <w:proofErr w:type="gramEnd"/>
      <w:r w:rsidRPr="00073DD7">
        <w:t xml:space="preserve"> Bohuslavice u Kyjova, </w:t>
      </w:r>
      <w:proofErr w:type="spellStart"/>
      <w:proofErr w:type="gramStart"/>
      <w:r w:rsidRPr="00073DD7">
        <w:t>p.č</w:t>
      </w:r>
      <w:proofErr w:type="spellEnd"/>
      <w:r w:rsidRPr="00073DD7">
        <w:t>.</w:t>
      </w:r>
      <w:proofErr w:type="gramEnd"/>
      <w:r w:rsidRPr="00073DD7">
        <w:t xml:space="preserve"> 1350/9, </w:t>
      </w:r>
      <w:proofErr w:type="spellStart"/>
      <w:r w:rsidRPr="00073DD7">
        <w:t>p.č</w:t>
      </w:r>
      <w:proofErr w:type="spellEnd"/>
      <w:r w:rsidRPr="00073DD7">
        <w:t xml:space="preserve">. 1350/11, </w:t>
      </w:r>
      <w:proofErr w:type="spellStart"/>
      <w:r w:rsidRPr="00073DD7">
        <w:t>p.č</w:t>
      </w:r>
      <w:proofErr w:type="spellEnd"/>
      <w:r w:rsidRPr="00073DD7">
        <w:t xml:space="preserve">. 1350/15, </w:t>
      </w:r>
      <w:proofErr w:type="spellStart"/>
      <w:r w:rsidRPr="00073DD7">
        <w:t>p.č</w:t>
      </w:r>
      <w:proofErr w:type="spellEnd"/>
      <w:r w:rsidRPr="00073DD7">
        <w:t xml:space="preserve">. 1350/19, </w:t>
      </w:r>
      <w:proofErr w:type="spellStart"/>
      <w:r w:rsidRPr="00073DD7">
        <w:t>p.č</w:t>
      </w:r>
      <w:proofErr w:type="spellEnd"/>
      <w:r w:rsidRPr="00073DD7">
        <w:t xml:space="preserve">. 1350/20, </w:t>
      </w:r>
      <w:proofErr w:type="spellStart"/>
      <w:r w:rsidRPr="00073DD7">
        <w:t>p.č</w:t>
      </w:r>
      <w:proofErr w:type="spellEnd"/>
      <w:r w:rsidRPr="00073DD7">
        <w:t xml:space="preserve">. 1354/2, 1354/3 a </w:t>
      </w:r>
      <w:proofErr w:type="spellStart"/>
      <w:r w:rsidRPr="00073DD7">
        <w:t>p.č</w:t>
      </w:r>
      <w:proofErr w:type="spellEnd"/>
      <w:r w:rsidRPr="00073DD7">
        <w:t>. 1359 a pozemků v </w:t>
      </w:r>
      <w:proofErr w:type="spellStart"/>
      <w:r w:rsidRPr="00073DD7">
        <w:t>k.ú</w:t>
      </w:r>
      <w:proofErr w:type="spellEnd"/>
      <w:r w:rsidRPr="00073DD7">
        <w:t xml:space="preserve">. Boršov u Kyjova, </w:t>
      </w:r>
      <w:proofErr w:type="spellStart"/>
      <w:proofErr w:type="gramStart"/>
      <w:r w:rsidRPr="00073DD7">
        <w:t>p.č</w:t>
      </w:r>
      <w:proofErr w:type="spellEnd"/>
      <w:r w:rsidRPr="00073DD7">
        <w:t>.</w:t>
      </w:r>
      <w:proofErr w:type="gramEnd"/>
      <w:r w:rsidRPr="00073DD7">
        <w:t xml:space="preserve"> 626/2, </w:t>
      </w:r>
      <w:proofErr w:type="spellStart"/>
      <w:r w:rsidRPr="00073DD7">
        <w:t>p.č</w:t>
      </w:r>
      <w:proofErr w:type="spellEnd"/>
      <w:r w:rsidRPr="00073DD7">
        <w:t xml:space="preserve">. 456/2 a </w:t>
      </w:r>
      <w:proofErr w:type="spellStart"/>
      <w:r w:rsidRPr="00073DD7">
        <w:t>p.č</w:t>
      </w:r>
      <w:proofErr w:type="spellEnd"/>
      <w:r w:rsidRPr="00073DD7">
        <w:t>. 457/7 za pozemky ve vlastnictví fyzické osoby o celkové výměře 6.579 m2 v </w:t>
      </w:r>
      <w:proofErr w:type="spellStart"/>
      <w:r w:rsidRPr="00073DD7">
        <w:t>k.ú</w:t>
      </w:r>
      <w:proofErr w:type="spellEnd"/>
      <w:r w:rsidRPr="00073DD7">
        <w:t xml:space="preserve">. Bukovany, </w:t>
      </w:r>
      <w:proofErr w:type="spellStart"/>
      <w:proofErr w:type="gramStart"/>
      <w:r w:rsidRPr="00073DD7">
        <w:t>p.č</w:t>
      </w:r>
      <w:proofErr w:type="spellEnd"/>
      <w:r w:rsidRPr="00073DD7">
        <w:t>.</w:t>
      </w:r>
      <w:proofErr w:type="gramEnd"/>
      <w:r w:rsidRPr="00073DD7">
        <w:t xml:space="preserve"> 502 a </w:t>
      </w:r>
      <w:proofErr w:type="spellStart"/>
      <w:r w:rsidRPr="00073DD7">
        <w:t>p.č</w:t>
      </w:r>
      <w:proofErr w:type="spellEnd"/>
      <w:r w:rsidRPr="00073DD7">
        <w:t xml:space="preserve">. 504. Směna by měla být s doplatkem za přesahující výměru 711 m2 ve prospěch fyzické osoby. </w:t>
      </w:r>
    </w:p>
    <w:p w14:paraId="5C7DF6ED" w14:textId="064E4680" w:rsidR="00073DD7" w:rsidRDefault="00073DD7" w:rsidP="002072B9">
      <w:pPr>
        <w:suppressAutoHyphens/>
        <w:spacing w:after="0" w:line="240" w:lineRule="auto"/>
        <w:jc w:val="both"/>
      </w:pPr>
    </w:p>
    <w:p w14:paraId="03F35F44" w14:textId="77777777" w:rsidR="00333A79" w:rsidRDefault="00333A79" w:rsidP="002072B9">
      <w:pPr>
        <w:suppressAutoHyphens/>
        <w:spacing w:after="0" w:line="240" w:lineRule="auto"/>
        <w:jc w:val="both"/>
      </w:pPr>
    </w:p>
    <w:p w14:paraId="6F7950F0" w14:textId="77777777" w:rsidR="00073DD7" w:rsidRPr="00F16CD6" w:rsidRDefault="00073DD7" w:rsidP="00073DD7">
      <w:pPr>
        <w:pStyle w:val="Zkladntext0"/>
        <w:spacing w:before="0" w:after="0"/>
      </w:pPr>
      <w:r w:rsidRPr="00F16CD6">
        <w:rPr>
          <w:szCs w:val="24"/>
        </w:rPr>
        <w:t>Usnesení</w:t>
      </w:r>
    </w:p>
    <w:p w14:paraId="1C22FC61" w14:textId="4A3C2A17"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/7</w:t>
      </w:r>
    </w:p>
    <w:p w14:paraId="0538CC04" w14:textId="61FD2B4C" w:rsidR="00073DD7" w:rsidRDefault="00073DD7" w:rsidP="00073D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343D4CE" w14:textId="0C47CBBD" w:rsidR="00073DD7" w:rsidRPr="00073DD7" w:rsidRDefault="00073DD7" w:rsidP="00073DD7">
      <w:pPr>
        <w:spacing w:line="240" w:lineRule="auto"/>
        <w:contextualSpacing/>
        <w:jc w:val="both"/>
        <w:rPr>
          <w:rFonts w:ascii="Times New Roman" w:eastAsia="Times New Roman" w:hAnsi="Times New Roman" w:cs="Times New Roman"/>
          <w:sz w:val="24"/>
          <w:szCs w:val="24"/>
          <w:lang w:eastAsia="cs-CZ"/>
        </w:rPr>
      </w:pPr>
      <w:r w:rsidRPr="00073DD7">
        <w:rPr>
          <w:rFonts w:ascii="Times New Roman" w:eastAsia="Times New Roman" w:hAnsi="Times New Roman" w:cs="Times New Roman"/>
          <w:sz w:val="24"/>
          <w:szCs w:val="24"/>
          <w:lang w:eastAsia="cs-CZ"/>
        </w:rPr>
        <w:t xml:space="preserve">v souladu s ustanovením § 39 odst. 1 zákona č. 128/2000 Sb., o obcích, ve znění pozdějších předpisů, rozhodla nevyhlásit záměr na nájem části pozemku </w:t>
      </w:r>
      <w:proofErr w:type="spellStart"/>
      <w:proofErr w:type="gram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w:t>
      </w:r>
      <w:proofErr w:type="gramEnd"/>
      <w:r w:rsidRPr="00073DD7">
        <w:rPr>
          <w:rFonts w:ascii="Times New Roman" w:eastAsia="Times New Roman" w:hAnsi="Times New Roman" w:cs="Times New Roman"/>
          <w:sz w:val="24"/>
          <w:szCs w:val="24"/>
          <w:lang w:eastAsia="cs-CZ"/>
        </w:rPr>
        <w:t xml:space="preserve"> 920/2 – ostatní plocha, ostatní komunikace, o </w:t>
      </w:r>
      <w:proofErr w:type="spellStart"/>
      <w:r w:rsidRPr="00073DD7">
        <w:rPr>
          <w:rFonts w:ascii="Times New Roman" w:eastAsia="Times New Roman" w:hAnsi="Times New Roman" w:cs="Times New Roman"/>
          <w:sz w:val="24"/>
          <w:szCs w:val="24"/>
          <w:lang w:eastAsia="cs-CZ"/>
        </w:rPr>
        <w:t>vým</w:t>
      </w:r>
      <w:proofErr w:type="spellEnd"/>
      <w:r w:rsidRPr="00073DD7">
        <w:rPr>
          <w:rFonts w:ascii="Times New Roman" w:eastAsia="Times New Roman" w:hAnsi="Times New Roman" w:cs="Times New Roman"/>
          <w:sz w:val="24"/>
          <w:szCs w:val="24"/>
          <w:lang w:eastAsia="cs-CZ"/>
        </w:rPr>
        <w:t xml:space="preserve">. cca 17 m2 v katastrálním území Nětčice u Kyjova za účelem údržby zeleně a pořádku u plotu nemovitosti č.p. 2043. </w:t>
      </w:r>
    </w:p>
    <w:p w14:paraId="523FAA69" w14:textId="547D0BBC" w:rsidR="00073DD7" w:rsidRDefault="00073DD7" w:rsidP="002072B9">
      <w:pPr>
        <w:suppressAutoHyphens/>
        <w:spacing w:after="0" w:line="240" w:lineRule="auto"/>
        <w:jc w:val="both"/>
      </w:pPr>
    </w:p>
    <w:p w14:paraId="233C72C0" w14:textId="610AE82B" w:rsidR="00073DD7" w:rsidRDefault="00073DD7" w:rsidP="002072B9">
      <w:pPr>
        <w:suppressAutoHyphens/>
        <w:spacing w:after="0" w:line="240" w:lineRule="auto"/>
        <w:jc w:val="both"/>
      </w:pPr>
    </w:p>
    <w:p w14:paraId="29901433" w14:textId="77777777" w:rsidR="00073DD7" w:rsidRPr="00F16CD6" w:rsidRDefault="00073DD7" w:rsidP="00073DD7">
      <w:pPr>
        <w:pStyle w:val="Zkladntext0"/>
        <w:spacing w:before="0" w:after="0"/>
      </w:pPr>
      <w:r w:rsidRPr="00F16CD6">
        <w:rPr>
          <w:szCs w:val="24"/>
        </w:rPr>
        <w:t>Usnesení</w:t>
      </w:r>
    </w:p>
    <w:p w14:paraId="1763A931" w14:textId="54C19241"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/8</w:t>
      </w:r>
    </w:p>
    <w:p w14:paraId="655E8D46" w14:textId="53EF0DF5" w:rsidR="00073DD7" w:rsidRDefault="00073DD7" w:rsidP="00073D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w:t>
      </w:r>
      <w:r w:rsidR="00380294">
        <w:rPr>
          <w:rFonts w:ascii="Times New Roman" w:hAnsi="Times New Roman" w:cs="Times New Roman"/>
          <w:sz w:val="24"/>
          <w:szCs w:val="24"/>
        </w:rPr>
        <w:t>o projednání (5</w:t>
      </w:r>
      <w:r w:rsidRPr="00F16CD6">
        <w:rPr>
          <w:rFonts w:ascii="Times New Roman" w:hAnsi="Times New Roman" w:cs="Times New Roman"/>
          <w:sz w:val="24"/>
          <w:szCs w:val="24"/>
        </w:rPr>
        <w:t>,0,0)</w:t>
      </w:r>
    </w:p>
    <w:p w14:paraId="79DAD04A" w14:textId="5A759254" w:rsidR="00073DD7" w:rsidRPr="00073DD7" w:rsidRDefault="00073DD7" w:rsidP="00073DD7">
      <w:pPr>
        <w:spacing w:line="240" w:lineRule="auto"/>
        <w:contextualSpacing/>
        <w:jc w:val="both"/>
        <w:rPr>
          <w:rFonts w:ascii="Times New Roman" w:eastAsia="Times New Roman" w:hAnsi="Times New Roman" w:cs="Times New Roman"/>
          <w:sz w:val="24"/>
          <w:szCs w:val="24"/>
          <w:lang w:eastAsia="cs-CZ"/>
        </w:rPr>
      </w:pPr>
      <w:r w:rsidRPr="00073DD7">
        <w:rPr>
          <w:rFonts w:ascii="Times New Roman" w:eastAsia="Times New Roman" w:hAnsi="Times New Roman" w:cs="Times New Roman"/>
          <w:sz w:val="24"/>
          <w:szCs w:val="24"/>
          <w:lang w:eastAsia="cs-CZ"/>
        </w:rPr>
        <w:t xml:space="preserve">v souladu s ustanovením § 39 odst. 1 zákona č. 128/2000 Sb., o obcích, ve znění pozdějších předpisů, rozhodla o vyhlášení záměru na prodej pozemku </w:t>
      </w:r>
      <w:proofErr w:type="spellStart"/>
      <w:proofErr w:type="gram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w:t>
      </w:r>
      <w:proofErr w:type="gramEnd"/>
      <w:r w:rsidRPr="00073DD7">
        <w:rPr>
          <w:rFonts w:ascii="Times New Roman" w:eastAsia="Times New Roman" w:hAnsi="Times New Roman" w:cs="Times New Roman"/>
          <w:sz w:val="24"/>
          <w:szCs w:val="24"/>
          <w:lang w:eastAsia="cs-CZ"/>
        </w:rPr>
        <w:t xml:space="preserve">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1323/259 – zahrada o výměře 136 m2 v </w:t>
      </w:r>
      <w:proofErr w:type="spellStart"/>
      <w:r w:rsidRPr="00073DD7">
        <w:rPr>
          <w:rFonts w:ascii="Times New Roman" w:eastAsia="Times New Roman" w:hAnsi="Times New Roman" w:cs="Times New Roman"/>
          <w:sz w:val="24"/>
          <w:szCs w:val="24"/>
          <w:lang w:eastAsia="cs-CZ"/>
        </w:rPr>
        <w:t>k.ú</w:t>
      </w:r>
      <w:proofErr w:type="spellEnd"/>
      <w:r w:rsidRPr="00073DD7">
        <w:rPr>
          <w:rFonts w:ascii="Times New Roman" w:eastAsia="Times New Roman" w:hAnsi="Times New Roman" w:cs="Times New Roman"/>
          <w:sz w:val="24"/>
          <w:szCs w:val="24"/>
          <w:lang w:eastAsia="cs-CZ"/>
        </w:rPr>
        <w:t xml:space="preserve">. Nětčice u Kyjova situovaného v zahrádkářské kolonii u silnice směr Kostelec za účelem dokončení majetkoprávního vypořádání s uživatelkou zahrádky.  </w:t>
      </w:r>
    </w:p>
    <w:p w14:paraId="7A79B134" w14:textId="6B7B8CA3" w:rsidR="00073DD7" w:rsidRDefault="00073DD7">
      <w:pPr>
        <w:spacing w:after="0" w:line="240" w:lineRule="auto"/>
      </w:pPr>
    </w:p>
    <w:p w14:paraId="024A3350" w14:textId="739F2374" w:rsidR="00073DD7" w:rsidRDefault="00073DD7" w:rsidP="002072B9">
      <w:pPr>
        <w:suppressAutoHyphens/>
        <w:spacing w:after="0" w:line="240" w:lineRule="auto"/>
        <w:jc w:val="both"/>
      </w:pPr>
    </w:p>
    <w:p w14:paraId="5A17469B" w14:textId="77777777" w:rsidR="00073DD7" w:rsidRPr="00F16CD6" w:rsidRDefault="00073DD7" w:rsidP="00073DD7">
      <w:pPr>
        <w:pStyle w:val="Zkladntext0"/>
        <w:spacing w:before="0" w:after="0"/>
      </w:pPr>
      <w:r w:rsidRPr="00F16CD6">
        <w:rPr>
          <w:szCs w:val="24"/>
        </w:rPr>
        <w:t>Usnesení</w:t>
      </w:r>
    </w:p>
    <w:p w14:paraId="49FC831F" w14:textId="35F94414"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/9</w:t>
      </w:r>
    </w:p>
    <w:p w14:paraId="773F1BCB" w14:textId="15810E87" w:rsidR="00073DD7" w:rsidRDefault="00073DD7" w:rsidP="00073D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0D88711" w14:textId="0518A33D" w:rsidR="00073DD7" w:rsidRPr="00073DD7" w:rsidRDefault="00073DD7" w:rsidP="00073DD7">
      <w:pPr>
        <w:spacing w:line="240" w:lineRule="auto"/>
        <w:contextualSpacing/>
        <w:jc w:val="both"/>
        <w:rPr>
          <w:rFonts w:ascii="Times New Roman" w:eastAsia="Times New Roman" w:hAnsi="Times New Roman" w:cs="Times New Roman"/>
          <w:sz w:val="24"/>
          <w:szCs w:val="24"/>
          <w:lang w:eastAsia="cs-CZ"/>
        </w:rPr>
      </w:pPr>
      <w:r w:rsidRPr="00073DD7">
        <w:rPr>
          <w:rFonts w:ascii="Times New Roman" w:eastAsia="Times New Roman" w:hAnsi="Times New Roman" w:cs="Times New Roman"/>
          <w:sz w:val="24"/>
          <w:szCs w:val="24"/>
          <w:lang w:eastAsia="cs-CZ"/>
        </w:rPr>
        <w:t xml:space="preserve">v souladu s ustanovením § 39 odst. 1 zákona č. 128/2000 Sb., o obcích, ve znění pozdějších předpisů, rozhodla o vyhlášení záměru na prodej části pozemku </w:t>
      </w:r>
      <w:proofErr w:type="spellStart"/>
      <w:proofErr w:type="gram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w:t>
      </w:r>
      <w:proofErr w:type="gramEnd"/>
      <w:r w:rsidRPr="00073DD7">
        <w:rPr>
          <w:rFonts w:ascii="Times New Roman" w:eastAsia="Times New Roman" w:hAnsi="Times New Roman" w:cs="Times New Roman"/>
          <w:sz w:val="24"/>
          <w:szCs w:val="24"/>
          <w:lang w:eastAsia="cs-CZ"/>
        </w:rPr>
        <w:t xml:space="preserve"> 1431 ostatní plocha, ostatní komunikace, v </w:t>
      </w:r>
      <w:proofErr w:type="spellStart"/>
      <w:r w:rsidRPr="00073DD7">
        <w:rPr>
          <w:rFonts w:ascii="Times New Roman" w:eastAsia="Times New Roman" w:hAnsi="Times New Roman" w:cs="Times New Roman"/>
          <w:sz w:val="24"/>
          <w:szCs w:val="24"/>
          <w:lang w:eastAsia="cs-CZ"/>
        </w:rPr>
        <w:t>k.ú</w:t>
      </w:r>
      <w:proofErr w:type="spellEnd"/>
      <w:r w:rsidRPr="00073DD7">
        <w:rPr>
          <w:rFonts w:ascii="Times New Roman" w:eastAsia="Times New Roman" w:hAnsi="Times New Roman" w:cs="Times New Roman"/>
          <w:sz w:val="24"/>
          <w:szCs w:val="24"/>
          <w:lang w:eastAsia="cs-CZ"/>
        </w:rPr>
        <w:t xml:space="preserve">. Kyjov, v návrhu GP č. 2894-138/2021 označené jako nová parcela </w:t>
      </w:r>
      <w:proofErr w:type="spellStart"/>
      <w:proofErr w:type="gram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w:t>
      </w:r>
      <w:proofErr w:type="gramEnd"/>
      <w:r w:rsidRPr="00073DD7">
        <w:rPr>
          <w:rFonts w:ascii="Times New Roman" w:eastAsia="Times New Roman" w:hAnsi="Times New Roman" w:cs="Times New Roman"/>
          <w:sz w:val="24"/>
          <w:szCs w:val="24"/>
          <w:lang w:eastAsia="cs-CZ"/>
        </w:rPr>
        <w:t xml:space="preserve"> 1431/6 o </w:t>
      </w:r>
      <w:proofErr w:type="spellStart"/>
      <w:r w:rsidRPr="00073DD7">
        <w:rPr>
          <w:rFonts w:ascii="Times New Roman" w:eastAsia="Times New Roman" w:hAnsi="Times New Roman" w:cs="Times New Roman"/>
          <w:sz w:val="24"/>
          <w:szCs w:val="24"/>
          <w:lang w:eastAsia="cs-CZ"/>
        </w:rPr>
        <w:t>vým</w:t>
      </w:r>
      <w:proofErr w:type="spellEnd"/>
      <w:r w:rsidRPr="00073DD7">
        <w:rPr>
          <w:rFonts w:ascii="Times New Roman" w:eastAsia="Times New Roman" w:hAnsi="Times New Roman" w:cs="Times New Roman"/>
          <w:sz w:val="24"/>
          <w:szCs w:val="24"/>
          <w:lang w:eastAsia="cs-CZ"/>
        </w:rPr>
        <w:t xml:space="preserve">. 69 m2 u bytového domu </w:t>
      </w:r>
      <w:proofErr w:type="gramStart"/>
      <w:r w:rsidRPr="00073DD7">
        <w:rPr>
          <w:rFonts w:ascii="Times New Roman" w:eastAsia="Times New Roman" w:hAnsi="Times New Roman" w:cs="Times New Roman"/>
          <w:sz w:val="24"/>
          <w:szCs w:val="24"/>
          <w:lang w:eastAsia="cs-CZ"/>
        </w:rPr>
        <w:t>č.p.</w:t>
      </w:r>
      <w:proofErr w:type="gramEnd"/>
      <w:r w:rsidRPr="00073DD7">
        <w:rPr>
          <w:rFonts w:ascii="Times New Roman" w:eastAsia="Times New Roman" w:hAnsi="Times New Roman" w:cs="Times New Roman"/>
          <w:sz w:val="24"/>
          <w:szCs w:val="24"/>
          <w:lang w:eastAsia="cs-CZ"/>
        </w:rPr>
        <w:t xml:space="preserve"> 308/1 v ul. Fügnerova. </w:t>
      </w:r>
    </w:p>
    <w:p w14:paraId="1D3B0A5E" w14:textId="77777777" w:rsidR="00073DD7" w:rsidRDefault="00073DD7" w:rsidP="00073DD7">
      <w:pPr>
        <w:keepNext/>
        <w:spacing w:after="0" w:line="360" w:lineRule="auto"/>
        <w:jc w:val="both"/>
        <w:rPr>
          <w:rFonts w:ascii="Times New Roman" w:hAnsi="Times New Roman" w:cs="Times New Roman"/>
          <w:b/>
          <w:bCs/>
          <w:sz w:val="24"/>
          <w:szCs w:val="24"/>
          <w:u w:val="single"/>
          <w:lang w:val="x-none" w:eastAsia="x-none"/>
        </w:rPr>
      </w:pPr>
    </w:p>
    <w:p w14:paraId="347EE2D1" w14:textId="77777777" w:rsidR="00073DD7" w:rsidRPr="00F16CD6" w:rsidRDefault="00073DD7" w:rsidP="00073DD7">
      <w:pPr>
        <w:pStyle w:val="Zkladntext0"/>
        <w:spacing w:before="0" w:after="0"/>
      </w:pPr>
      <w:r w:rsidRPr="00F16CD6">
        <w:rPr>
          <w:szCs w:val="24"/>
        </w:rPr>
        <w:t>Usnesení</w:t>
      </w:r>
    </w:p>
    <w:p w14:paraId="02D0301D" w14:textId="36B5847D"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0</w:t>
      </w:r>
    </w:p>
    <w:p w14:paraId="07D28741" w14:textId="7261E87E" w:rsidR="00073DD7" w:rsidRDefault="00073DD7" w:rsidP="00073D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97EC0B7" w14:textId="4E7E3644" w:rsidR="00073DD7" w:rsidRPr="00073DD7" w:rsidRDefault="00073DD7" w:rsidP="00073DD7">
      <w:pPr>
        <w:spacing w:after="0" w:line="240" w:lineRule="auto"/>
        <w:jc w:val="both"/>
        <w:rPr>
          <w:rFonts w:ascii="Times New Roman" w:eastAsia="Times New Roman" w:hAnsi="Times New Roman" w:cs="Times New Roman"/>
          <w:sz w:val="24"/>
          <w:szCs w:val="24"/>
          <w:lang w:eastAsia="cs-CZ"/>
        </w:rPr>
      </w:pPr>
      <w:r w:rsidRPr="00073DD7">
        <w:rPr>
          <w:rFonts w:ascii="Times New Roman" w:eastAsia="Times New Roman" w:hAnsi="Times New Roman" w:cs="Times New Roman"/>
          <w:sz w:val="24"/>
          <w:szCs w:val="24"/>
          <w:lang w:eastAsia="cs-CZ"/>
        </w:rPr>
        <w:t xml:space="preserve">v souladu s ustanovením § 39 odst. 1 zákona č. 128/2000 Sb., o obcích, ve znění pozdějších předpisů, rozhodla o vyhlášení záměru na směnu částí městského pozemku </w:t>
      </w:r>
      <w:proofErr w:type="spellStart"/>
      <w:proofErr w:type="gram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w:t>
      </w:r>
      <w:proofErr w:type="gramEnd"/>
      <w:r w:rsidRPr="00073DD7">
        <w:rPr>
          <w:rFonts w:ascii="Times New Roman" w:eastAsia="Times New Roman" w:hAnsi="Times New Roman" w:cs="Times New Roman"/>
          <w:sz w:val="24"/>
          <w:szCs w:val="24"/>
          <w:lang w:eastAsia="cs-CZ"/>
        </w:rPr>
        <w:t xml:space="preserve"> 1431 – ostatní plocha, ostatní komunikace, v </w:t>
      </w:r>
      <w:proofErr w:type="spellStart"/>
      <w:r w:rsidRPr="00073DD7">
        <w:rPr>
          <w:rFonts w:ascii="Times New Roman" w:eastAsia="Times New Roman" w:hAnsi="Times New Roman" w:cs="Times New Roman"/>
          <w:sz w:val="24"/>
          <w:szCs w:val="24"/>
          <w:lang w:eastAsia="cs-CZ"/>
        </w:rPr>
        <w:t>k.ú</w:t>
      </w:r>
      <w:proofErr w:type="spellEnd"/>
      <w:r w:rsidRPr="00073DD7">
        <w:rPr>
          <w:rFonts w:ascii="Times New Roman" w:eastAsia="Times New Roman" w:hAnsi="Times New Roman" w:cs="Times New Roman"/>
          <w:sz w:val="24"/>
          <w:szCs w:val="24"/>
          <w:lang w:eastAsia="cs-CZ"/>
        </w:rPr>
        <w:t xml:space="preserve">. Kyjov, v návrhu GP č. </w:t>
      </w:r>
      <w:r w:rsidRPr="00073DD7">
        <w:rPr>
          <w:rFonts w:ascii="Times New Roman" w:hAnsi="Times New Roman" w:cs="Times New Roman"/>
          <w:sz w:val="24"/>
          <w:szCs w:val="24"/>
        </w:rPr>
        <w:t>2894-138/2021</w:t>
      </w:r>
      <w:r w:rsidRPr="00073DD7">
        <w:rPr>
          <w:rFonts w:ascii="Times New Roman" w:eastAsia="Times New Roman" w:hAnsi="Times New Roman" w:cs="Times New Roman"/>
          <w:sz w:val="24"/>
          <w:szCs w:val="24"/>
          <w:lang w:eastAsia="cs-CZ"/>
        </w:rPr>
        <w:t xml:space="preserve"> označených jako nové parcely </w:t>
      </w:r>
      <w:proofErr w:type="spellStart"/>
      <w:proofErr w:type="gram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w:t>
      </w:r>
      <w:proofErr w:type="gramEnd"/>
      <w:r w:rsidRPr="00073DD7">
        <w:rPr>
          <w:rFonts w:ascii="Times New Roman" w:eastAsia="Times New Roman" w:hAnsi="Times New Roman" w:cs="Times New Roman"/>
          <w:sz w:val="24"/>
          <w:szCs w:val="24"/>
          <w:lang w:eastAsia="cs-CZ"/>
        </w:rPr>
        <w:t xml:space="preserve"> 1431/1 (61 m2),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xml:space="preserve">. 1431/2 (46 m2),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xml:space="preserve">. 1431/3 (46 m2),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xml:space="preserve">. 1431/4 (62 m2),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xml:space="preserve">. 1431/5 ( 46 m2), tj. o celkové výměře 261 m2 za části pozemků fyzických osob - vlastníků bytových jednotek domu č.p. 308/1 v ul. Fügnerova, v návrhu GP č. </w:t>
      </w:r>
      <w:r w:rsidRPr="00073DD7">
        <w:rPr>
          <w:rFonts w:ascii="Times New Roman" w:hAnsi="Times New Roman" w:cs="Times New Roman"/>
          <w:sz w:val="24"/>
          <w:szCs w:val="24"/>
        </w:rPr>
        <w:t>2894-138/2021</w:t>
      </w:r>
      <w:r w:rsidRPr="00073DD7">
        <w:rPr>
          <w:rFonts w:ascii="Times New Roman" w:eastAsia="Times New Roman" w:hAnsi="Times New Roman" w:cs="Times New Roman"/>
          <w:sz w:val="24"/>
          <w:szCs w:val="24"/>
          <w:lang w:eastAsia="cs-CZ"/>
        </w:rPr>
        <w:t xml:space="preserve"> označených jako nové parcely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4140/2 (59 m</w:t>
      </w:r>
      <w:r w:rsidRPr="00073DD7">
        <w:rPr>
          <w:rFonts w:ascii="Times New Roman" w:eastAsia="Times New Roman" w:hAnsi="Times New Roman" w:cs="Times New Roman"/>
          <w:sz w:val="24"/>
          <w:szCs w:val="24"/>
          <w:vertAlign w:val="superscript"/>
          <w:lang w:eastAsia="cs-CZ"/>
        </w:rPr>
        <w:t>2</w:t>
      </w:r>
      <w:r w:rsidRPr="00073DD7">
        <w:rPr>
          <w:rFonts w:ascii="Times New Roman" w:eastAsia="Times New Roman" w:hAnsi="Times New Roman" w:cs="Times New Roman"/>
          <w:sz w:val="24"/>
          <w:szCs w:val="24"/>
          <w:lang w:eastAsia="cs-CZ"/>
        </w:rPr>
        <w:t xml:space="preserve">),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4141/2 (18 m</w:t>
      </w:r>
      <w:r w:rsidRPr="00073DD7">
        <w:rPr>
          <w:rFonts w:ascii="Times New Roman" w:eastAsia="Times New Roman" w:hAnsi="Times New Roman" w:cs="Times New Roman"/>
          <w:sz w:val="24"/>
          <w:szCs w:val="24"/>
          <w:vertAlign w:val="superscript"/>
          <w:lang w:eastAsia="cs-CZ"/>
        </w:rPr>
        <w:t>2</w:t>
      </w:r>
      <w:r w:rsidRPr="00073DD7">
        <w:rPr>
          <w:rFonts w:ascii="Times New Roman" w:eastAsia="Times New Roman" w:hAnsi="Times New Roman" w:cs="Times New Roman"/>
          <w:sz w:val="24"/>
          <w:szCs w:val="24"/>
          <w:lang w:eastAsia="cs-CZ"/>
        </w:rPr>
        <w:t xml:space="preserve">),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4142/2 (21 m</w:t>
      </w:r>
      <w:r w:rsidRPr="00073DD7">
        <w:rPr>
          <w:rFonts w:ascii="Times New Roman" w:eastAsia="Times New Roman" w:hAnsi="Times New Roman" w:cs="Times New Roman"/>
          <w:sz w:val="24"/>
          <w:szCs w:val="24"/>
          <w:vertAlign w:val="superscript"/>
          <w:lang w:eastAsia="cs-CZ"/>
        </w:rPr>
        <w:t>2</w:t>
      </w:r>
      <w:r w:rsidRPr="00073DD7">
        <w:rPr>
          <w:rFonts w:ascii="Times New Roman" w:eastAsia="Times New Roman" w:hAnsi="Times New Roman" w:cs="Times New Roman"/>
          <w:sz w:val="24"/>
          <w:szCs w:val="24"/>
          <w:lang w:eastAsia="cs-CZ"/>
        </w:rPr>
        <w:t xml:space="preserve">),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4143/2 (28 m</w:t>
      </w:r>
      <w:r w:rsidRPr="00073DD7">
        <w:rPr>
          <w:rFonts w:ascii="Times New Roman" w:eastAsia="Times New Roman" w:hAnsi="Times New Roman" w:cs="Times New Roman"/>
          <w:sz w:val="24"/>
          <w:szCs w:val="24"/>
          <w:vertAlign w:val="superscript"/>
          <w:lang w:eastAsia="cs-CZ"/>
        </w:rPr>
        <w:t>2</w:t>
      </w:r>
      <w:r w:rsidRPr="00073DD7">
        <w:rPr>
          <w:rFonts w:ascii="Times New Roman" w:eastAsia="Times New Roman" w:hAnsi="Times New Roman" w:cs="Times New Roman"/>
          <w:sz w:val="24"/>
          <w:szCs w:val="24"/>
          <w:lang w:eastAsia="cs-CZ"/>
        </w:rPr>
        <w:t xml:space="preserve">), </w:t>
      </w:r>
      <w:proofErr w:type="spellStart"/>
      <w:r w:rsidRPr="00073DD7">
        <w:rPr>
          <w:rFonts w:ascii="Times New Roman" w:eastAsia="Times New Roman" w:hAnsi="Times New Roman" w:cs="Times New Roman"/>
          <w:sz w:val="24"/>
          <w:szCs w:val="24"/>
          <w:lang w:eastAsia="cs-CZ"/>
        </w:rPr>
        <w:t>p.č</w:t>
      </w:r>
      <w:proofErr w:type="spellEnd"/>
      <w:r w:rsidRPr="00073DD7">
        <w:rPr>
          <w:rFonts w:ascii="Times New Roman" w:eastAsia="Times New Roman" w:hAnsi="Times New Roman" w:cs="Times New Roman"/>
          <w:sz w:val="24"/>
          <w:szCs w:val="24"/>
          <w:lang w:eastAsia="cs-CZ"/>
        </w:rPr>
        <w:t>. 4144/2 (22 m</w:t>
      </w:r>
      <w:r w:rsidRPr="00073DD7">
        <w:rPr>
          <w:rFonts w:ascii="Times New Roman" w:eastAsia="Times New Roman" w:hAnsi="Times New Roman" w:cs="Times New Roman"/>
          <w:sz w:val="24"/>
          <w:szCs w:val="24"/>
          <w:vertAlign w:val="superscript"/>
          <w:lang w:eastAsia="cs-CZ"/>
        </w:rPr>
        <w:t>2</w:t>
      </w:r>
      <w:r w:rsidRPr="00073DD7">
        <w:rPr>
          <w:rFonts w:ascii="Times New Roman" w:eastAsia="Times New Roman" w:hAnsi="Times New Roman" w:cs="Times New Roman"/>
          <w:sz w:val="24"/>
          <w:szCs w:val="24"/>
          <w:lang w:eastAsia="cs-CZ"/>
        </w:rPr>
        <w:t>), tj. o celkové výměře 148 m2, vše v katastrálním území Kyjov takto:</w:t>
      </w:r>
    </w:p>
    <w:p w14:paraId="6EB41B4C" w14:textId="77777777" w:rsidR="00073DD7" w:rsidRPr="00073DD7" w:rsidRDefault="00073DD7" w:rsidP="00073DD7">
      <w:pPr>
        <w:spacing w:after="0" w:line="240" w:lineRule="auto"/>
        <w:jc w:val="both"/>
        <w:rPr>
          <w:rFonts w:ascii="Times New Roman" w:eastAsia="Times New Roman" w:hAnsi="Times New Roman" w:cs="Times New Roman"/>
          <w:sz w:val="24"/>
          <w:szCs w:val="24"/>
          <w:lang w:eastAsia="cs-CZ"/>
        </w:rPr>
      </w:pPr>
      <w:r w:rsidRPr="00073DD7">
        <w:rPr>
          <w:rFonts w:ascii="Times New Roman" w:eastAsia="Times New Roman" w:hAnsi="Times New Roman" w:cs="Times New Roman"/>
          <w:sz w:val="24"/>
          <w:szCs w:val="24"/>
          <w:lang w:eastAsia="cs-CZ"/>
        </w:rPr>
        <w:t xml:space="preserve">Směna části pozemku města Kyjova, a to: </w:t>
      </w:r>
    </w:p>
    <w:p w14:paraId="0E882541" w14:textId="77777777" w:rsidR="00073DD7" w:rsidRPr="00073DD7" w:rsidRDefault="00073DD7" w:rsidP="00073DD7">
      <w:pPr>
        <w:spacing w:after="0" w:line="240" w:lineRule="auto"/>
        <w:jc w:val="both"/>
        <w:rPr>
          <w:rFonts w:ascii="Times New Roman" w:eastAsia="Times New Roman" w:hAnsi="Times New Roman" w:cs="Times New Roman"/>
          <w:sz w:val="24"/>
          <w:szCs w:val="24"/>
          <w:lang w:eastAsia="cs-CZ"/>
        </w:rPr>
      </w:pPr>
      <w:proofErr w:type="spellStart"/>
      <w:proofErr w:type="gramStart"/>
      <w:r w:rsidRPr="00073DD7">
        <w:rPr>
          <w:rFonts w:ascii="Times New Roman" w:eastAsia="Times New Roman" w:hAnsi="Times New Roman" w:cs="Times New Roman"/>
          <w:b/>
          <w:sz w:val="24"/>
          <w:szCs w:val="24"/>
          <w:lang w:eastAsia="cs-CZ"/>
        </w:rPr>
        <w:t>p.č</w:t>
      </w:r>
      <w:proofErr w:type="spellEnd"/>
      <w:r w:rsidRPr="00073DD7">
        <w:rPr>
          <w:rFonts w:ascii="Times New Roman" w:eastAsia="Times New Roman" w:hAnsi="Times New Roman" w:cs="Times New Roman"/>
          <w:b/>
          <w:sz w:val="24"/>
          <w:szCs w:val="24"/>
          <w:lang w:eastAsia="cs-CZ"/>
        </w:rPr>
        <w:t>.</w:t>
      </w:r>
      <w:proofErr w:type="gramEnd"/>
      <w:r w:rsidRPr="00073DD7">
        <w:rPr>
          <w:rFonts w:ascii="Times New Roman" w:eastAsia="Times New Roman" w:hAnsi="Times New Roman" w:cs="Times New Roman"/>
          <w:b/>
          <w:sz w:val="24"/>
          <w:szCs w:val="24"/>
          <w:lang w:eastAsia="cs-CZ"/>
        </w:rPr>
        <w:t xml:space="preserve"> 1431/1 o </w:t>
      </w:r>
      <w:proofErr w:type="spellStart"/>
      <w:r w:rsidRPr="00073DD7">
        <w:rPr>
          <w:rFonts w:ascii="Times New Roman" w:eastAsia="Times New Roman" w:hAnsi="Times New Roman" w:cs="Times New Roman"/>
          <w:b/>
          <w:sz w:val="24"/>
          <w:szCs w:val="24"/>
          <w:lang w:eastAsia="cs-CZ"/>
        </w:rPr>
        <w:t>vým</w:t>
      </w:r>
      <w:proofErr w:type="spellEnd"/>
      <w:r w:rsidRPr="00073DD7">
        <w:rPr>
          <w:rFonts w:ascii="Times New Roman" w:eastAsia="Times New Roman" w:hAnsi="Times New Roman" w:cs="Times New Roman"/>
          <w:b/>
          <w:sz w:val="24"/>
          <w:szCs w:val="24"/>
          <w:lang w:eastAsia="cs-CZ"/>
        </w:rPr>
        <w:t xml:space="preserve">. 61 m2  za pozemek </w:t>
      </w:r>
      <w:proofErr w:type="spellStart"/>
      <w:proofErr w:type="gramStart"/>
      <w:r w:rsidRPr="00073DD7">
        <w:rPr>
          <w:rFonts w:ascii="Times New Roman" w:eastAsia="Times New Roman" w:hAnsi="Times New Roman" w:cs="Times New Roman"/>
          <w:b/>
          <w:sz w:val="24"/>
          <w:szCs w:val="24"/>
          <w:lang w:eastAsia="cs-CZ"/>
        </w:rPr>
        <w:t>p.č</w:t>
      </w:r>
      <w:proofErr w:type="spellEnd"/>
      <w:r w:rsidRPr="00073DD7">
        <w:rPr>
          <w:rFonts w:ascii="Times New Roman" w:eastAsia="Times New Roman" w:hAnsi="Times New Roman" w:cs="Times New Roman"/>
          <w:b/>
          <w:sz w:val="24"/>
          <w:szCs w:val="24"/>
          <w:lang w:eastAsia="cs-CZ"/>
        </w:rPr>
        <w:t>.</w:t>
      </w:r>
      <w:proofErr w:type="gramEnd"/>
      <w:r w:rsidRPr="00073DD7">
        <w:rPr>
          <w:rFonts w:ascii="Times New Roman" w:eastAsia="Times New Roman" w:hAnsi="Times New Roman" w:cs="Times New Roman"/>
          <w:b/>
          <w:sz w:val="24"/>
          <w:szCs w:val="24"/>
          <w:lang w:eastAsia="cs-CZ"/>
        </w:rPr>
        <w:t xml:space="preserve"> 4140/2 o </w:t>
      </w:r>
      <w:proofErr w:type="spellStart"/>
      <w:r w:rsidRPr="00073DD7">
        <w:rPr>
          <w:rFonts w:ascii="Times New Roman" w:eastAsia="Times New Roman" w:hAnsi="Times New Roman" w:cs="Times New Roman"/>
          <w:b/>
          <w:sz w:val="24"/>
          <w:szCs w:val="24"/>
          <w:lang w:eastAsia="cs-CZ"/>
        </w:rPr>
        <w:t>vým</w:t>
      </w:r>
      <w:proofErr w:type="spellEnd"/>
      <w:r w:rsidRPr="00073DD7">
        <w:rPr>
          <w:rFonts w:ascii="Times New Roman" w:eastAsia="Times New Roman" w:hAnsi="Times New Roman" w:cs="Times New Roman"/>
          <w:b/>
          <w:sz w:val="24"/>
          <w:szCs w:val="24"/>
          <w:lang w:eastAsia="cs-CZ"/>
        </w:rPr>
        <w:t>. 59 m2</w:t>
      </w:r>
      <w:r w:rsidRPr="00073DD7">
        <w:rPr>
          <w:rFonts w:ascii="Times New Roman" w:eastAsia="Times New Roman" w:hAnsi="Times New Roman" w:cs="Times New Roman"/>
          <w:sz w:val="24"/>
          <w:szCs w:val="24"/>
          <w:lang w:eastAsia="cs-CZ"/>
        </w:rPr>
        <w:t xml:space="preserve"> ve vlastnictví </w:t>
      </w:r>
    </w:p>
    <w:p w14:paraId="1809DECC" w14:textId="05CD6308" w:rsidR="00073DD7" w:rsidRPr="00073DD7" w:rsidRDefault="00073DD7" w:rsidP="00073DD7">
      <w:pPr>
        <w:spacing w:after="0" w:line="240" w:lineRule="auto"/>
        <w:ind w:left="2552" w:hanging="2552"/>
        <w:jc w:val="both"/>
        <w:rPr>
          <w:rFonts w:ascii="Times New Roman" w:eastAsia="Times New Roman" w:hAnsi="Times New Roman" w:cs="Times New Roman"/>
          <w:sz w:val="24"/>
          <w:szCs w:val="24"/>
          <w:lang w:eastAsia="cs-CZ"/>
        </w:rPr>
      </w:pPr>
      <w:r w:rsidRPr="00073DD7">
        <w:rPr>
          <w:rFonts w:ascii="Times New Roman" w:eastAsia="Times New Roman" w:hAnsi="Times New Roman" w:cs="Times New Roman"/>
          <w:sz w:val="24"/>
          <w:szCs w:val="24"/>
          <w:lang w:eastAsia="cs-CZ"/>
        </w:rPr>
        <w:lastRenderedPageBreak/>
        <w:t xml:space="preserve">                                          PhDr. J</w:t>
      </w:r>
      <w:r w:rsidR="006B2204">
        <w:rPr>
          <w:rFonts w:ascii="Times New Roman" w:eastAsia="Times New Roman" w:hAnsi="Times New Roman" w:cs="Times New Roman"/>
          <w:sz w:val="24"/>
          <w:szCs w:val="24"/>
          <w:lang w:eastAsia="cs-CZ"/>
        </w:rPr>
        <w:t>.</w:t>
      </w:r>
      <w:r w:rsidRPr="00073DD7">
        <w:rPr>
          <w:rFonts w:ascii="Times New Roman" w:eastAsia="Times New Roman" w:hAnsi="Times New Roman" w:cs="Times New Roman"/>
          <w:sz w:val="24"/>
          <w:szCs w:val="24"/>
          <w:lang w:eastAsia="cs-CZ"/>
        </w:rPr>
        <w:t xml:space="preserve"> B</w:t>
      </w:r>
      <w:r w:rsidR="006B2204">
        <w:rPr>
          <w:rFonts w:ascii="Times New Roman" w:eastAsia="Times New Roman" w:hAnsi="Times New Roman" w:cs="Times New Roman"/>
          <w:sz w:val="24"/>
          <w:szCs w:val="24"/>
          <w:lang w:eastAsia="cs-CZ"/>
        </w:rPr>
        <w:t>.</w:t>
      </w:r>
      <w:r w:rsidRPr="00073DD7">
        <w:rPr>
          <w:rFonts w:ascii="Times New Roman" w:eastAsia="Times New Roman" w:hAnsi="Times New Roman" w:cs="Times New Roman"/>
          <w:sz w:val="24"/>
          <w:szCs w:val="24"/>
          <w:lang w:eastAsia="cs-CZ"/>
        </w:rPr>
        <w:t xml:space="preserve">, CSc., nar. </w:t>
      </w:r>
      <w:r w:rsidR="006B2204">
        <w:rPr>
          <w:rFonts w:ascii="Times New Roman" w:eastAsia="Times New Roman" w:hAnsi="Times New Roman" w:cs="Times New Roman"/>
          <w:sz w:val="24"/>
          <w:szCs w:val="24"/>
          <w:lang w:eastAsia="cs-CZ"/>
        </w:rPr>
        <w:t>XX</w:t>
      </w:r>
      <w:r w:rsidRPr="00073DD7">
        <w:rPr>
          <w:rFonts w:ascii="Times New Roman" w:eastAsia="Times New Roman" w:hAnsi="Times New Roman" w:cs="Times New Roman"/>
          <w:sz w:val="24"/>
          <w:szCs w:val="24"/>
          <w:lang w:eastAsia="cs-CZ"/>
        </w:rPr>
        <w:t xml:space="preserve">, </w:t>
      </w:r>
      <w:proofErr w:type="spellStart"/>
      <w:r w:rsidRPr="00073DD7">
        <w:rPr>
          <w:rFonts w:ascii="Times New Roman" w:eastAsia="Times New Roman" w:hAnsi="Times New Roman" w:cs="Times New Roman"/>
          <w:sz w:val="24"/>
          <w:szCs w:val="24"/>
          <w:lang w:eastAsia="cs-CZ"/>
        </w:rPr>
        <w:t>trv</w:t>
      </w:r>
      <w:proofErr w:type="spellEnd"/>
      <w:r w:rsidRPr="00073DD7">
        <w:rPr>
          <w:rFonts w:ascii="Times New Roman" w:eastAsia="Times New Roman" w:hAnsi="Times New Roman" w:cs="Times New Roman"/>
          <w:sz w:val="24"/>
          <w:szCs w:val="24"/>
          <w:lang w:eastAsia="cs-CZ"/>
        </w:rPr>
        <w:t>. bytem Kyjov, s doplatkem ve prospěch města</w:t>
      </w:r>
    </w:p>
    <w:p w14:paraId="4DB4E3B8" w14:textId="77777777" w:rsidR="00073DD7" w:rsidRPr="00073DD7" w:rsidRDefault="00073DD7" w:rsidP="00073DD7">
      <w:pPr>
        <w:spacing w:after="0" w:line="240" w:lineRule="auto"/>
        <w:ind w:left="2552" w:hanging="2552"/>
        <w:jc w:val="both"/>
        <w:rPr>
          <w:rFonts w:ascii="Times New Roman" w:hAnsi="Times New Roman" w:cs="Times New Roman"/>
          <w:iCs/>
          <w:sz w:val="24"/>
          <w:szCs w:val="24"/>
        </w:rPr>
      </w:pPr>
      <w:proofErr w:type="spellStart"/>
      <w:proofErr w:type="gramStart"/>
      <w:r w:rsidRPr="00073DD7">
        <w:rPr>
          <w:rFonts w:ascii="Times New Roman" w:hAnsi="Times New Roman" w:cs="Times New Roman"/>
          <w:b/>
          <w:iCs/>
          <w:sz w:val="24"/>
          <w:szCs w:val="24"/>
        </w:rPr>
        <w:t>p.č</w:t>
      </w:r>
      <w:proofErr w:type="spellEnd"/>
      <w:r w:rsidRPr="00073DD7">
        <w:rPr>
          <w:rFonts w:ascii="Times New Roman" w:hAnsi="Times New Roman" w:cs="Times New Roman"/>
          <w:b/>
          <w:iCs/>
          <w:sz w:val="24"/>
          <w:szCs w:val="24"/>
        </w:rPr>
        <w:t>.</w:t>
      </w:r>
      <w:proofErr w:type="gramEnd"/>
      <w:r w:rsidRPr="00073DD7">
        <w:rPr>
          <w:rFonts w:ascii="Times New Roman" w:hAnsi="Times New Roman" w:cs="Times New Roman"/>
          <w:b/>
          <w:iCs/>
          <w:sz w:val="24"/>
          <w:szCs w:val="24"/>
        </w:rPr>
        <w:t xml:space="preserve"> 1431/2 o </w:t>
      </w:r>
      <w:proofErr w:type="spellStart"/>
      <w:r w:rsidRPr="00073DD7">
        <w:rPr>
          <w:rFonts w:ascii="Times New Roman" w:hAnsi="Times New Roman" w:cs="Times New Roman"/>
          <w:b/>
          <w:iCs/>
          <w:sz w:val="24"/>
          <w:szCs w:val="24"/>
        </w:rPr>
        <w:t>vým</w:t>
      </w:r>
      <w:proofErr w:type="spellEnd"/>
      <w:r w:rsidRPr="00073DD7">
        <w:rPr>
          <w:rFonts w:ascii="Times New Roman" w:hAnsi="Times New Roman" w:cs="Times New Roman"/>
          <w:b/>
          <w:iCs/>
          <w:sz w:val="24"/>
          <w:szCs w:val="24"/>
        </w:rPr>
        <w:t xml:space="preserve">. 46 m2 za pozemek </w:t>
      </w:r>
      <w:proofErr w:type="spellStart"/>
      <w:proofErr w:type="gramStart"/>
      <w:r w:rsidRPr="00073DD7">
        <w:rPr>
          <w:rFonts w:ascii="Times New Roman" w:hAnsi="Times New Roman" w:cs="Times New Roman"/>
          <w:b/>
          <w:iCs/>
          <w:sz w:val="24"/>
          <w:szCs w:val="24"/>
        </w:rPr>
        <w:t>p.č</w:t>
      </w:r>
      <w:proofErr w:type="spellEnd"/>
      <w:r w:rsidRPr="00073DD7">
        <w:rPr>
          <w:rFonts w:ascii="Times New Roman" w:hAnsi="Times New Roman" w:cs="Times New Roman"/>
          <w:b/>
          <w:iCs/>
          <w:sz w:val="24"/>
          <w:szCs w:val="24"/>
        </w:rPr>
        <w:t>.</w:t>
      </w:r>
      <w:proofErr w:type="gramEnd"/>
      <w:r w:rsidRPr="00073DD7">
        <w:rPr>
          <w:rFonts w:ascii="Times New Roman" w:hAnsi="Times New Roman" w:cs="Times New Roman"/>
          <w:b/>
          <w:iCs/>
          <w:sz w:val="24"/>
          <w:szCs w:val="24"/>
        </w:rPr>
        <w:t xml:space="preserve"> 4141/2 o </w:t>
      </w:r>
      <w:proofErr w:type="spellStart"/>
      <w:r w:rsidRPr="00073DD7">
        <w:rPr>
          <w:rFonts w:ascii="Times New Roman" w:hAnsi="Times New Roman" w:cs="Times New Roman"/>
          <w:b/>
          <w:iCs/>
          <w:sz w:val="24"/>
          <w:szCs w:val="24"/>
        </w:rPr>
        <w:t>vým</w:t>
      </w:r>
      <w:proofErr w:type="spellEnd"/>
      <w:r w:rsidRPr="00073DD7">
        <w:rPr>
          <w:rFonts w:ascii="Times New Roman" w:hAnsi="Times New Roman" w:cs="Times New Roman"/>
          <w:b/>
          <w:iCs/>
          <w:sz w:val="24"/>
          <w:szCs w:val="24"/>
        </w:rPr>
        <w:t xml:space="preserve">. 18 m2 </w:t>
      </w:r>
      <w:r w:rsidRPr="00073DD7">
        <w:rPr>
          <w:rFonts w:ascii="Times New Roman" w:hAnsi="Times New Roman" w:cs="Times New Roman"/>
          <w:iCs/>
          <w:sz w:val="24"/>
          <w:szCs w:val="24"/>
        </w:rPr>
        <w:t xml:space="preserve">ve vlastnictví </w:t>
      </w:r>
    </w:p>
    <w:p w14:paraId="2F90D8BF" w14:textId="182134E5" w:rsidR="00073DD7" w:rsidRPr="00073DD7" w:rsidRDefault="00073DD7" w:rsidP="00073DD7">
      <w:pPr>
        <w:spacing w:after="0" w:line="240" w:lineRule="auto"/>
        <w:ind w:left="2552" w:hanging="2552"/>
        <w:jc w:val="both"/>
        <w:rPr>
          <w:rFonts w:ascii="Times New Roman" w:hAnsi="Times New Roman" w:cs="Times New Roman"/>
          <w:iCs/>
          <w:sz w:val="24"/>
          <w:szCs w:val="24"/>
        </w:rPr>
      </w:pPr>
      <w:r w:rsidRPr="00073DD7">
        <w:rPr>
          <w:rFonts w:ascii="Times New Roman" w:hAnsi="Times New Roman" w:cs="Times New Roman"/>
          <w:b/>
          <w:iCs/>
          <w:sz w:val="24"/>
          <w:szCs w:val="24"/>
        </w:rPr>
        <w:t xml:space="preserve">                                         </w:t>
      </w:r>
      <w:r w:rsidRPr="00073DD7">
        <w:rPr>
          <w:rFonts w:ascii="Times New Roman" w:hAnsi="Times New Roman" w:cs="Times New Roman"/>
          <w:iCs/>
          <w:sz w:val="24"/>
          <w:szCs w:val="24"/>
        </w:rPr>
        <w:t>K</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K</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nar. </w:t>
      </w:r>
      <w:r w:rsidR="006B2204">
        <w:rPr>
          <w:rFonts w:ascii="Times New Roman" w:hAnsi="Times New Roman" w:cs="Times New Roman"/>
          <w:iCs/>
          <w:sz w:val="24"/>
          <w:szCs w:val="24"/>
        </w:rPr>
        <w:t xml:space="preserve">XX, </w:t>
      </w:r>
      <w:proofErr w:type="spellStart"/>
      <w:r w:rsidR="006B2204">
        <w:rPr>
          <w:rFonts w:ascii="Times New Roman" w:hAnsi="Times New Roman" w:cs="Times New Roman"/>
          <w:iCs/>
          <w:sz w:val="24"/>
          <w:szCs w:val="24"/>
        </w:rPr>
        <w:t>trv</w:t>
      </w:r>
      <w:proofErr w:type="spellEnd"/>
      <w:r w:rsidR="006B2204">
        <w:rPr>
          <w:rFonts w:ascii="Times New Roman" w:hAnsi="Times New Roman" w:cs="Times New Roman"/>
          <w:iCs/>
          <w:sz w:val="24"/>
          <w:szCs w:val="24"/>
        </w:rPr>
        <w:t>. bytem</w:t>
      </w:r>
      <w:r w:rsidRPr="00073DD7">
        <w:rPr>
          <w:rFonts w:ascii="Times New Roman" w:hAnsi="Times New Roman" w:cs="Times New Roman"/>
          <w:iCs/>
          <w:sz w:val="24"/>
          <w:szCs w:val="24"/>
        </w:rPr>
        <w:t xml:space="preserve"> Kostelec </w:t>
      </w:r>
    </w:p>
    <w:p w14:paraId="62D7D520" w14:textId="77777777" w:rsidR="00073DD7" w:rsidRPr="00073DD7" w:rsidRDefault="00073DD7" w:rsidP="00073DD7">
      <w:pPr>
        <w:spacing w:after="0" w:line="240" w:lineRule="auto"/>
        <w:ind w:left="2552" w:hanging="2552"/>
        <w:jc w:val="both"/>
        <w:rPr>
          <w:rFonts w:ascii="Times New Roman" w:hAnsi="Times New Roman" w:cs="Times New Roman"/>
          <w:iCs/>
          <w:sz w:val="24"/>
          <w:szCs w:val="24"/>
        </w:rPr>
      </w:pPr>
      <w:proofErr w:type="spellStart"/>
      <w:proofErr w:type="gramStart"/>
      <w:r w:rsidRPr="00073DD7">
        <w:rPr>
          <w:rFonts w:ascii="Times New Roman" w:hAnsi="Times New Roman" w:cs="Times New Roman"/>
          <w:b/>
          <w:iCs/>
          <w:sz w:val="24"/>
          <w:szCs w:val="24"/>
        </w:rPr>
        <w:t>p.č</w:t>
      </w:r>
      <w:proofErr w:type="spellEnd"/>
      <w:r w:rsidRPr="00073DD7">
        <w:rPr>
          <w:rFonts w:ascii="Times New Roman" w:hAnsi="Times New Roman" w:cs="Times New Roman"/>
          <w:b/>
          <w:iCs/>
          <w:sz w:val="24"/>
          <w:szCs w:val="24"/>
        </w:rPr>
        <w:t>.</w:t>
      </w:r>
      <w:proofErr w:type="gramEnd"/>
      <w:r w:rsidRPr="00073DD7">
        <w:rPr>
          <w:rFonts w:ascii="Times New Roman" w:hAnsi="Times New Roman" w:cs="Times New Roman"/>
          <w:b/>
          <w:iCs/>
          <w:sz w:val="24"/>
          <w:szCs w:val="24"/>
        </w:rPr>
        <w:t xml:space="preserve"> 1431/3 o </w:t>
      </w:r>
      <w:proofErr w:type="spellStart"/>
      <w:r w:rsidRPr="00073DD7">
        <w:rPr>
          <w:rFonts w:ascii="Times New Roman" w:hAnsi="Times New Roman" w:cs="Times New Roman"/>
          <w:b/>
          <w:iCs/>
          <w:sz w:val="24"/>
          <w:szCs w:val="24"/>
        </w:rPr>
        <w:t>vým</w:t>
      </w:r>
      <w:proofErr w:type="spellEnd"/>
      <w:r w:rsidRPr="00073DD7">
        <w:rPr>
          <w:rFonts w:ascii="Times New Roman" w:hAnsi="Times New Roman" w:cs="Times New Roman"/>
          <w:b/>
          <w:iCs/>
          <w:sz w:val="24"/>
          <w:szCs w:val="24"/>
        </w:rPr>
        <w:t xml:space="preserve">. 46 m2 za pozemek </w:t>
      </w:r>
      <w:proofErr w:type="spellStart"/>
      <w:proofErr w:type="gramStart"/>
      <w:r w:rsidRPr="00073DD7">
        <w:rPr>
          <w:rFonts w:ascii="Times New Roman" w:hAnsi="Times New Roman" w:cs="Times New Roman"/>
          <w:b/>
          <w:iCs/>
          <w:sz w:val="24"/>
          <w:szCs w:val="24"/>
        </w:rPr>
        <w:t>p.č</w:t>
      </w:r>
      <w:proofErr w:type="spellEnd"/>
      <w:r w:rsidRPr="00073DD7">
        <w:rPr>
          <w:rFonts w:ascii="Times New Roman" w:hAnsi="Times New Roman" w:cs="Times New Roman"/>
          <w:b/>
          <w:iCs/>
          <w:sz w:val="24"/>
          <w:szCs w:val="24"/>
        </w:rPr>
        <w:t>.</w:t>
      </w:r>
      <w:proofErr w:type="gramEnd"/>
      <w:r w:rsidRPr="00073DD7">
        <w:rPr>
          <w:rFonts w:ascii="Times New Roman" w:hAnsi="Times New Roman" w:cs="Times New Roman"/>
          <w:b/>
          <w:iCs/>
          <w:sz w:val="24"/>
          <w:szCs w:val="24"/>
        </w:rPr>
        <w:t xml:space="preserve"> 4142/2 o </w:t>
      </w:r>
      <w:proofErr w:type="spellStart"/>
      <w:r w:rsidRPr="00073DD7">
        <w:rPr>
          <w:rFonts w:ascii="Times New Roman" w:hAnsi="Times New Roman" w:cs="Times New Roman"/>
          <w:b/>
          <w:iCs/>
          <w:sz w:val="24"/>
          <w:szCs w:val="24"/>
        </w:rPr>
        <w:t>vým</w:t>
      </w:r>
      <w:proofErr w:type="spellEnd"/>
      <w:r w:rsidRPr="00073DD7">
        <w:rPr>
          <w:rFonts w:ascii="Times New Roman" w:hAnsi="Times New Roman" w:cs="Times New Roman"/>
          <w:b/>
          <w:iCs/>
          <w:sz w:val="24"/>
          <w:szCs w:val="24"/>
        </w:rPr>
        <w:t xml:space="preserve">. 21 m2 </w:t>
      </w:r>
      <w:r w:rsidRPr="00073DD7">
        <w:rPr>
          <w:rFonts w:ascii="Times New Roman" w:hAnsi="Times New Roman" w:cs="Times New Roman"/>
          <w:iCs/>
          <w:sz w:val="24"/>
          <w:szCs w:val="24"/>
        </w:rPr>
        <w:t xml:space="preserve">ve vlastnictví </w:t>
      </w:r>
    </w:p>
    <w:p w14:paraId="0D18203E" w14:textId="750016CB" w:rsidR="00073DD7" w:rsidRPr="00073DD7" w:rsidRDefault="00073DD7" w:rsidP="00073DD7">
      <w:pPr>
        <w:spacing w:after="0" w:line="240" w:lineRule="auto"/>
        <w:ind w:left="2552" w:hanging="2552"/>
        <w:jc w:val="both"/>
        <w:rPr>
          <w:rFonts w:ascii="Times New Roman" w:hAnsi="Times New Roman" w:cs="Times New Roman"/>
          <w:iCs/>
          <w:sz w:val="24"/>
          <w:szCs w:val="24"/>
        </w:rPr>
      </w:pPr>
      <w:r w:rsidRPr="00073DD7">
        <w:rPr>
          <w:rFonts w:ascii="Times New Roman" w:hAnsi="Times New Roman" w:cs="Times New Roman"/>
          <w:b/>
          <w:iCs/>
          <w:sz w:val="24"/>
          <w:szCs w:val="24"/>
        </w:rPr>
        <w:t xml:space="preserve">                                        </w:t>
      </w:r>
      <w:r w:rsidRPr="00073DD7">
        <w:rPr>
          <w:rFonts w:ascii="Times New Roman" w:hAnsi="Times New Roman" w:cs="Times New Roman"/>
          <w:iCs/>
          <w:sz w:val="24"/>
          <w:szCs w:val="24"/>
        </w:rPr>
        <w:t>L</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B</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nar. </w:t>
      </w:r>
      <w:r w:rsidR="006B2204">
        <w:rPr>
          <w:rFonts w:ascii="Times New Roman" w:hAnsi="Times New Roman" w:cs="Times New Roman"/>
          <w:iCs/>
          <w:sz w:val="24"/>
          <w:szCs w:val="24"/>
        </w:rPr>
        <w:t>XX</w:t>
      </w:r>
      <w:r w:rsidRPr="00073DD7">
        <w:rPr>
          <w:rFonts w:ascii="Times New Roman" w:hAnsi="Times New Roman" w:cs="Times New Roman"/>
          <w:iCs/>
          <w:sz w:val="24"/>
          <w:szCs w:val="24"/>
        </w:rPr>
        <w:t xml:space="preserve">, </w:t>
      </w:r>
      <w:proofErr w:type="spellStart"/>
      <w:r w:rsidRPr="00073DD7">
        <w:rPr>
          <w:rFonts w:ascii="Times New Roman" w:hAnsi="Times New Roman" w:cs="Times New Roman"/>
          <w:iCs/>
          <w:sz w:val="24"/>
          <w:szCs w:val="24"/>
        </w:rPr>
        <w:t>trv</w:t>
      </w:r>
      <w:proofErr w:type="spellEnd"/>
      <w:r w:rsidRPr="00073DD7">
        <w:rPr>
          <w:rFonts w:ascii="Times New Roman" w:hAnsi="Times New Roman" w:cs="Times New Roman"/>
          <w:iCs/>
          <w:sz w:val="24"/>
          <w:szCs w:val="24"/>
        </w:rPr>
        <w:t xml:space="preserve">. bytem </w:t>
      </w:r>
      <w:r w:rsidR="006B2204">
        <w:rPr>
          <w:rFonts w:ascii="Times New Roman" w:hAnsi="Times New Roman" w:cs="Times New Roman"/>
          <w:iCs/>
          <w:sz w:val="24"/>
          <w:szCs w:val="24"/>
        </w:rPr>
        <w:t>697 01 Kyjov,</w:t>
      </w:r>
    </w:p>
    <w:p w14:paraId="7199A869" w14:textId="77777777" w:rsidR="00073DD7" w:rsidRPr="00073DD7" w:rsidRDefault="00073DD7" w:rsidP="00073DD7">
      <w:pPr>
        <w:spacing w:after="0" w:line="240" w:lineRule="auto"/>
        <w:ind w:left="2552" w:hanging="2552"/>
        <w:jc w:val="both"/>
        <w:rPr>
          <w:rFonts w:ascii="Times New Roman" w:hAnsi="Times New Roman" w:cs="Times New Roman"/>
          <w:iCs/>
          <w:sz w:val="24"/>
          <w:szCs w:val="24"/>
        </w:rPr>
      </w:pPr>
      <w:proofErr w:type="spellStart"/>
      <w:proofErr w:type="gramStart"/>
      <w:r w:rsidRPr="00073DD7">
        <w:rPr>
          <w:rFonts w:ascii="Times New Roman" w:hAnsi="Times New Roman" w:cs="Times New Roman"/>
          <w:b/>
          <w:iCs/>
          <w:sz w:val="24"/>
          <w:szCs w:val="24"/>
        </w:rPr>
        <w:t>p.č</w:t>
      </w:r>
      <w:proofErr w:type="spellEnd"/>
      <w:r w:rsidRPr="00073DD7">
        <w:rPr>
          <w:rFonts w:ascii="Times New Roman" w:hAnsi="Times New Roman" w:cs="Times New Roman"/>
          <w:b/>
          <w:iCs/>
          <w:sz w:val="24"/>
          <w:szCs w:val="24"/>
        </w:rPr>
        <w:t>.</w:t>
      </w:r>
      <w:proofErr w:type="gramEnd"/>
      <w:r w:rsidRPr="00073DD7">
        <w:rPr>
          <w:rFonts w:ascii="Times New Roman" w:hAnsi="Times New Roman" w:cs="Times New Roman"/>
          <w:b/>
          <w:iCs/>
          <w:sz w:val="24"/>
          <w:szCs w:val="24"/>
        </w:rPr>
        <w:t xml:space="preserve"> 1431/4 o </w:t>
      </w:r>
      <w:proofErr w:type="spellStart"/>
      <w:r w:rsidRPr="00073DD7">
        <w:rPr>
          <w:rFonts w:ascii="Times New Roman" w:hAnsi="Times New Roman" w:cs="Times New Roman"/>
          <w:b/>
          <w:iCs/>
          <w:sz w:val="24"/>
          <w:szCs w:val="24"/>
        </w:rPr>
        <w:t>vým</w:t>
      </w:r>
      <w:proofErr w:type="spellEnd"/>
      <w:r w:rsidRPr="00073DD7">
        <w:rPr>
          <w:rFonts w:ascii="Times New Roman" w:hAnsi="Times New Roman" w:cs="Times New Roman"/>
          <w:b/>
          <w:iCs/>
          <w:sz w:val="24"/>
          <w:szCs w:val="24"/>
        </w:rPr>
        <w:t xml:space="preserve">. 62 m2 za pozemek </w:t>
      </w:r>
      <w:proofErr w:type="spellStart"/>
      <w:proofErr w:type="gramStart"/>
      <w:r w:rsidRPr="00073DD7">
        <w:rPr>
          <w:rFonts w:ascii="Times New Roman" w:hAnsi="Times New Roman" w:cs="Times New Roman"/>
          <w:b/>
          <w:iCs/>
          <w:sz w:val="24"/>
          <w:szCs w:val="24"/>
        </w:rPr>
        <w:t>p.č</w:t>
      </w:r>
      <w:proofErr w:type="spellEnd"/>
      <w:r w:rsidRPr="00073DD7">
        <w:rPr>
          <w:rFonts w:ascii="Times New Roman" w:hAnsi="Times New Roman" w:cs="Times New Roman"/>
          <w:b/>
          <w:iCs/>
          <w:sz w:val="24"/>
          <w:szCs w:val="24"/>
        </w:rPr>
        <w:t>.</w:t>
      </w:r>
      <w:proofErr w:type="gramEnd"/>
      <w:r w:rsidRPr="00073DD7">
        <w:rPr>
          <w:rFonts w:ascii="Times New Roman" w:hAnsi="Times New Roman" w:cs="Times New Roman"/>
          <w:b/>
          <w:iCs/>
          <w:sz w:val="24"/>
          <w:szCs w:val="24"/>
        </w:rPr>
        <w:t xml:space="preserve"> 4143/2 o </w:t>
      </w:r>
      <w:proofErr w:type="spellStart"/>
      <w:r w:rsidRPr="00073DD7">
        <w:rPr>
          <w:rFonts w:ascii="Times New Roman" w:hAnsi="Times New Roman" w:cs="Times New Roman"/>
          <w:b/>
          <w:iCs/>
          <w:sz w:val="24"/>
          <w:szCs w:val="24"/>
        </w:rPr>
        <w:t>vým</w:t>
      </w:r>
      <w:proofErr w:type="spellEnd"/>
      <w:r w:rsidRPr="00073DD7">
        <w:rPr>
          <w:rFonts w:ascii="Times New Roman" w:hAnsi="Times New Roman" w:cs="Times New Roman"/>
          <w:b/>
          <w:iCs/>
          <w:sz w:val="24"/>
          <w:szCs w:val="24"/>
        </w:rPr>
        <w:t xml:space="preserve">. 28 m2 </w:t>
      </w:r>
      <w:r w:rsidRPr="00073DD7">
        <w:rPr>
          <w:rFonts w:ascii="Times New Roman" w:hAnsi="Times New Roman" w:cs="Times New Roman"/>
          <w:iCs/>
          <w:sz w:val="24"/>
          <w:szCs w:val="24"/>
        </w:rPr>
        <w:t>ve společném jmění manželů</w:t>
      </w:r>
    </w:p>
    <w:p w14:paraId="2EDEC5B2" w14:textId="2AFDCE27" w:rsidR="00073DD7" w:rsidRPr="00073DD7" w:rsidRDefault="00073DD7" w:rsidP="00073DD7">
      <w:pPr>
        <w:spacing w:after="0" w:line="240" w:lineRule="auto"/>
        <w:ind w:left="2552" w:hanging="2552"/>
        <w:jc w:val="both"/>
        <w:rPr>
          <w:rFonts w:ascii="Times New Roman" w:hAnsi="Times New Roman" w:cs="Times New Roman"/>
          <w:iCs/>
          <w:sz w:val="24"/>
          <w:szCs w:val="24"/>
        </w:rPr>
      </w:pPr>
      <w:r w:rsidRPr="00073DD7">
        <w:rPr>
          <w:rFonts w:ascii="Times New Roman" w:hAnsi="Times New Roman" w:cs="Times New Roman"/>
          <w:b/>
          <w:iCs/>
          <w:sz w:val="24"/>
          <w:szCs w:val="24"/>
        </w:rPr>
        <w:t xml:space="preserve">                                        </w:t>
      </w:r>
      <w:r w:rsidRPr="00073DD7">
        <w:rPr>
          <w:rFonts w:ascii="Times New Roman" w:hAnsi="Times New Roman" w:cs="Times New Roman"/>
          <w:iCs/>
          <w:sz w:val="24"/>
          <w:szCs w:val="24"/>
        </w:rPr>
        <w:t>Ing. M</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Z</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nar. </w:t>
      </w:r>
      <w:r w:rsidR="006B2204">
        <w:rPr>
          <w:rFonts w:ascii="Times New Roman" w:hAnsi="Times New Roman" w:cs="Times New Roman"/>
          <w:iCs/>
          <w:sz w:val="24"/>
          <w:szCs w:val="24"/>
        </w:rPr>
        <w:t>XX</w:t>
      </w:r>
      <w:r w:rsidRPr="00073DD7">
        <w:rPr>
          <w:rFonts w:ascii="Times New Roman" w:hAnsi="Times New Roman" w:cs="Times New Roman"/>
          <w:iCs/>
          <w:sz w:val="24"/>
          <w:szCs w:val="24"/>
        </w:rPr>
        <w:t xml:space="preserve"> a Ing. M</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Z</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nar. </w:t>
      </w:r>
      <w:r w:rsidR="006B2204">
        <w:rPr>
          <w:rFonts w:ascii="Times New Roman" w:hAnsi="Times New Roman" w:cs="Times New Roman"/>
          <w:iCs/>
          <w:sz w:val="24"/>
          <w:szCs w:val="24"/>
        </w:rPr>
        <w:t>XX</w:t>
      </w:r>
      <w:r w:rsidRPr="00073DD7">
        <w:rPr>
          <w:rFonts w:ascii="Times New Roman" w:hAnsi="Times New Roman" w:cs="Times New Roman"/>
          <w:iCs/>
          <w:sz w:val="24"/>
          <w:szCs w:val="24"/>
        </w:rPr>
        <w:t xml:space="preserve">, oba </w:t>
      </w:r>
      <w:proofErr w:type="spellStart"/>
      <w:r w:rsidRPr="00073DD7">
        <w:rPr>
          <w:rFonts w:ascii="Times New Roman" w:hAnsi="Times New Roman" w:cs="Times New Roman"/>
          <w:iCs/>
          <w:sz w:val="24"/>
          <w:szCs w:val="24"/>
        </w:rPr>
        <w:t>trv</w:t>
      </w:r>
      <w:proofErr w:type="spellEnd"/>
      <w:r w:rsidRPr="00073DD7">
        <w:rPr>
          <w:rFonts w:ascii="Times New Roman" w:hAnsi="Times New Roman" w:cs="Times New Roman"/>
          <w:iCs/>
          <w:sz w:val="24"/>
          <w:szCs w:val="24"/>
        </w:rPr>
        <w:t>. bytem Kyjov,</w:t>
      </w:r>
    </w:p>
    <w:p w14:paraId="335319C1" w14:textId="77777777" w:rsidR="00073DD7" w:rsidRPr="00073DD7" w:rsidRDefault="00073DD7" w:rsidP="00073DD7">
      <w:pPr>
        <w:spacing w:after="0" w:line="240" w:lineRule="auto"/>
        <w:ind w:left="2552" w:hanging="2552"/>
        <w:jc w:val="both"/>
        <w:rPr>
          <w:rFonts w:ascii="Times New Roman" w:hAnsi="Times New Roman" w:cs="Times New Roman"/>
          <w:iCs/>
          <w:sz w:val="24"/>
          <w:szCs w:val="24"/>
        </w:rPr>
      </w:pPr>
      <w:proofErr w:type="spellStart"/>
      <w:proofErr w:type="gramStart"/>
      <w:r w:rsidRPr="00073DD7">
        <w:rPr>
          <w:rFonts w:ascii="Times New Roman" w:hAnsi="Times New Roman" w:cs="Times New Roman"/>
          <w:b/>
          <w:iCs/>
          <w:sz w:val="24"/>
          <w:szCs w:val="24"/>
        </w:rPr>
        <w:t>p.č</w:t>
      </w:r>
      <w:proofErr w:type="spellEnd"/>
      <w:r w:rsidRPr="00073DD7">
        <w:rPr>
          <w:rFonts w:ascii="Times New Roman" w:hAnsi="Times New Roman" w:cs="Times New Roman"/>
          <w:b/>
          <w:iCs/>
          <w:sz w:val="24"/>
          <w:szCs w:val="24"/>
        </w:rPr>
        <w:t>.</w:t>
      </w:r>
      <w:proofErr w:type="gramEnd"/>
      <w:r w:rsidRPr="00073DD7">
        <w:rPr>
          <w:rFonts w:ascii="Times New Roman" w:hAnsi="Times New Roman" w:cs="Times New Roman"/>
          <w:b/>
          <w:iCs/>
          <w:sz w:val="24"/>
          <w:szCs w:val="24"/>
        </w:rPr>
        <w:t xml:space="preserve"> 1431/5 o </w:t>
      </w:r>
      <w:proofErr w:type="spellStart"/>
      <w:r w:rsidRPr="00073DD7">
        <w:rPr>
          <w:rFonts w:ascii="Times New Roman" w:hAnsi="Times New Roman" w:cs="Times New Roman"/>
          <w:b/>
          <w:iCs/>
          <w:sz w:val="24"/>
          <w:szCs w:val="24"/>
        </w:rPr>
        <w:t>vým</w:t>
      </w:r>
      <w:proofErr w:type="spellEnd"/>
      <w:r w:rsidRPr="00073DD7">
        <w:rPr>
          <w:rFonts w:ascii="Times New Roman" w:hAnsi="Times New Roman" w:cs="Times New Roman"/>
          <w:b/>
          <w:iCs/>
          <w:sz w:val="24"/>
          <w:szCs w:val="24"/>
        </w:rPr>
        <w:t xml:space="preserve">. 46 m2 za pozemek </w:t>
      </w:r>
      <w:proofErr w:type="spellStart"/>
      <w:proofErr w:type="gramStart"/>
      <w:r w:rsidRPr="00073DD7">
        <w:rPr>
          <w:rFonts w:ascii="Times New Roman" w:hAnsi="Times New Roman" w:cs="Times New Roman"/>
          <w:b/>
          <w:iCs/>
          <w:sz w:val="24"/>
          <w:szCs w:val="24"/>
        </w:rPr>
        <w:t>p.č</w:t>
      </w:r>
      <w:proofErr w:type="spellEnd"/>
      <w:r w:rsidRPr="00073DD7">
        <w:rPr>
          <w:rFonts w:ascii="Times New Roman" w:hAnsi="Times New Roman" w:cs="Times New Roman"/>
          <w:b/>
          <w:iCs/>
          <w:sz w:val="24"/>
          <w:szCs w:val="24"/>
        </w:rPr>
        <w:t>.</w:t>
      </w:r>
      <w:proofErr w:type="gramEnd"/>
      <w:r w:rsidRPr="00073DD7">
        <w:rPr>
          <w:rFonts w:ascii="Times New Roman" w:hAnsi="Times New Roman" w:cs="Times New Roman"/>
          <w:b/>
          <w:iCs/>
          <w:sz w:val="24"/>
          <w:szCs w:val="24"/>
        </w:rPr>
        <w:t xml:space="preserve"> 4144/2 o </w:t>
      </w:r>
      <w:proofErr w:type="spellStart"/>
      <w:r w:rsidRPr="00073DD7">
        <w:rPr>
          <w:rFonts w:ascii="Times New Roman" w:hAnsi="Times New Roman" w:cs="Times New Roman"/>
          <w:b/>
          <w:iCs/>
          <w:sz w:val="24"/>
          <w:szCs w:val="24"/>
        </w:rPr>
        <w:t>vým</w:t>
      </w:r>
      <w:proofErr w:type="spellEnd"/>
      <w:r w:rsidRPr="00073DD7">
        <w:rPr>
          <w:rFonts w:ascii="Times New Roman" w:hAnsi="Times New Roman" w:cs="Times New Roman"/>
          <w:b/>
          <w:iCs/>
          <w:sz w:val="24"/>
          <w:szCs w:val="24"/>
        </w:rPr>
        <w:t xml:space="preserve">. 22 m2 </w:t>
      </w:r>
      <w:r w:rsidRPr="00073DD7">
        <w:rPr>
          <w:rFonts w:ascii="Times New Roman" w:hAnsi="Times New Roman" w:cs="Times New Roman"/>
          <w:iCs/>
          <w:sz w:val="24"/>
          <w:szCs w:val="24"/>
        </w:rPr>
        <w:t xml:space="preserve">ve spoluvlastnictví </w:t>
      </w:r>
    </w:p>
    <w:p w14:paraId="160FBDA9" w14:textId="34168E45" w:rsidR="00073DD7" w:rsidRPr="00073DD7" w:rsidRDefault="00073DD7" w:rsidP="00073DD7">
      <w:pPr>
        <w:spacing w:after="0" w:line="240" w:lineRule="auto"/>
        <w:ind w:left="2552" w:hanging="2552"/>
        <w:jc w:val="both"/>
        <w:rPr>
          <w:rFonts w:ascii="Times New Roman" w:hAnsi="Times New Roman" w:cs="Times New Roman"/>
          <w:iCs/>
          <w:sz w:val="24"/>
          <w:szCs w:val="24"/>
        </w:rPr>
      </w:pPr>
      <w:r w:rsidRPr="00073DD7">
        <w:rPr>
          <w:rFonts w:ascii="Times New Roman" w:hAnsi="Times New Roman" w:cs="Times New Roman"/>
          <w:b/>
          <w:iCs/>
          <w:sz w:val="24"/>
          <w:szCs w:val="24"/>
        </w:rPr>
        <w:t xml:space="preserve">                                        </w:t>
      </w:r>
      <w:r w:rsidRPr="00073DD7">
        <w:rPr>
          <w:rFonts w:ascii="Times New Roman" w:hAnsi="Times New Roman" w:cs="Times New Roman"/>
          <w:iCs/>
          <w:sz w:val="24"/>
          <w:szCs w:val="24"/>
        </w:rPr>
        <w:t>J</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Č</w:t>
      </w:r>
      <w:r w:rsidR="006B2204">
        <w:rPr>
          <w:rFonts w:ascii="Times New Roman" w:hAnsi="Times New Roman" w:cs="Times New Roman"/>
          <w:iCs/>
          <w:sz w:val="24"/>
          <w:szCs w:val="24"/>
        </w:rPr>
        <w:t>.</w:t>
      </w:r>
      <w:r w:rsidRPr="00073DD7">
        <w:rPr>
          <w:rFonts w:ascii="Times New Roman" w:hAnsi="Times New Roman" w:cs="Times New Roman"/>
          <w:iCs/>
          <w:sz w:val="24"/>
          <w:szCs w:val="24"/>
        </w:rPr>
        <w:t xml:space="preserve">, nar. </w:t>
      </w:r>
      <w:r w:rsidR="006B2204">
        <w:rPr>
          <w:rFonts w:ascii="Times New Roman" w:hAnsi="Times New Roman" w:cs="Times New Roman"/>
          <w:iCs/>
          <w:sz w:val="24"/>
          <w:szCs w:val="24"/>
        </w:rPr>
        <w:t xml:space="preserve">XX </w:t>
      </w:r>
      <w:r w:rsidRPr="00073DD7">
        <w:rPr>
          <w:rFonts w:ascii="Times New Roman" w:hAnsi="Times New Roman" w:cs="Times New Roman"/>
          <w:iCs/>
          <w:sz w:val="24"/>
          <w:szCs w:val="24"/>
        </w:rPr>
        <w:t>a L</w:t>
      </w:r>
      <w:r w:rsidR="006B2204">
        <w:rPr>
          <w:rFonts w:ascii="Times New Roman" w:hAnsi="Times New Roman" w:cs="Times New Roman"/>
          <w:iCs/>
          <w:sz w:val="24"/>
          <w:szCs w:val="24"/>
        </w:rPr>
        <w:t>. Č.</w:t>
      </w:r>
      <w:r w:rsidRPr="00073DD7">
        <w:rPr>
          <w:rFonts w:ascii="Times New Roman" w:hAnsi="Times New Roman" w:cs="Times New Roman"/>
          <w:iCs/>
          <w:sz w:val="24"/>
          <w:szCs w:val="24"/>
        </w:rPr>
        <w:t xml:space="preserve">, nar. </w:t>
      </w:r>
      <w:r w:rsidR="006B2204">
        <w:rPr>
          <w:rFonts w:ascii="Times New Roman" w:hAnsi="Times New Roman" w:cs="Times New Roman"/>
          <w:iCs/>
          <w:sz w:val="24"/>
          <w:szCs w:val="24"/>
        </w:rPr>
        <w:t>XX</w:t>
      </w:r>
      <w:r w:rsidRPr="00073DD7">
        <w:rPr>
          <w:rFonts w:ascii="Times New Roman" w:hAnsi="Times New Roman" w:cs="Times New Roman"/>
          <w:iCs/>
          <w:sz w:val="24"/>
          <w:szCs w:val="24"/>
        </w:rPr>
        <w:t xml:space="preserve">, obě </w:t>
      </w:r>
      <w:proofErr w:type="spellStart"/>
      <w:r w:rsidRPr="00073DD7">
        <w:rPr>
          <w:rFonts w:ascii="Times New Roman" w:hAnsi="Times New Roman" w:cs="Times New Roman"/>
          <w:iCs/>
          <w:sz w:val="24"/>
          <w:szCs w:val="24"/>
        </w:rPr>
        <w:t>trv</w:t>
      </w:r>
      <w:proofErr w:type="spellEnd"/>
      <w:r w:rsidRPr="00073DD7">
        <w:rPr>
          <w:rFonts w:ascii="Times New Roman" w:hAnsi="Times New Roman" w:cs="Times New Roman"/>
          <w:iCs/>
          <w:sz w:val="24"/>
          <w:szCs w:val="24"/>
        </w:rPr>
        <w:t xml:space="preserve">. bytem 697 01 Kyjov o velikosti podílu ½ pro každou z nich. </w:t>
      </w:r>
    </w:p>
    <w:p w14:paraId="74EBA6E0" w14:textId="329B7D5E" w:rsidR="00073DD7" w:rsidRPr="00073DD7" w:rsidRDefault="00073DD7" w:rsidP="00073DD7">
      <w:pPr>
        <w:spacing w:after="0" w:line="240" w:lineRule="auto"/>
        <w:jc w:val="both"/>
        <w:rPr>
          <w:rFonts w:ascii="Times New Roman" w:hAnsi="Times New Roman" w:cs="Times New Roman"/>
          <w:iCs/>
          <w:sz w:val="24"/>
          <w:szCs w:val="24"/>
        </w:rPr>
      </w:pPr>
      <w:r w:rsidRPr="00073DD7">
        <w:rPr>
          <w:rFonts w:ascii="Times New Roman" w:hAnsi="Times New Roman" w:cs="Times New Roman"/>
          <w:iCs/>
          <w:sz w:val="24"/>
          <w:szCs w:val="24"/>
        </w:rPr>
        <w:t xml:space="preserve">Správní poplatky za vklad vlastnického práva do katastru nemovitostí budou hrazeny na půl se stranou směnné smlouvy.  </w:t>
      </w:r>
    </w:p>
    <w:p w14:paraId="122544D3" w14:textId="3ACE1A66" w:rsidR="00073DD7" w:rsidRDefault="00073DD7" w:rsidP="00073DD7">
      <w:pPr>
        <w:spacing w:after="0" w:line="360" w:lineRule="auto"/>
        <w:jc w:val="both"/>
        <w:rPr>
          <w:rFonts w:ascii="Times New Roman" w:hAnsi="Times New Roman" w:cs="Times New Roman"/>
          <w:i/>
          <w:iCs/>
          <w:sz w:val="24"/>
          <w:szCs w:val="24"/>
        </w:rPr>
      </w:pPr>
    </w:p>
    <w:p w14:paraId="59239D3F" w14:textId="77777777" w:rsidR="00073DD7" w:rsidRPr="00F16CD6" w:rsidRDefault="00073DD7" w:rsidP="00073DD7">
      <w:pPr>
        <w:pStyle w:val="Zkladntext0"/>
        <w:spacing w:before="0" w:after="0"/>
      </w:pPr>
      <w:r w:rsidRPr="00F16CD6">
        <w:rPr>
          <w:szCs w:val="24"/>
        </w:rPr>
        <w:t>Usnesení</w:t>
      </w:r>
    </w:p>
    <w:p w14:paraId="46545107" w14:textId="31212A20"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1</w:t>
      </w:r>
    </w:p>
    <w:p w14:paraId="2BB55CE6" w14:textId="7E95DCC4" w:rsidR="00073DD7" w:rsidRDefault="00073DD7" w:rsidP="00073D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380294">
        <w:rPr>
          <w:rFonts w:ascii="Times New Roman" w:hAnsi="Times New Roman" w:cs="Times New Roman"/>
          <w:sz w:val="24"/>
          <w:szCs w:val="24"/>
        </w:rPr>
        <w:t>5</w:t>
      </w:r>
      <w:r w:rsidRPr="00F16CD6">
        <w:rPr>
          <w:rFonts w:ascii="Times New Roman" w:hAnsi="Times New Roman" w:cs="Times New Roman"/>
          <w:sz w:val="24"/>
          <w:szCs w:val="24"/>
        </w:rPr>
        <w:t>,0,0)</w:t>
      </w:r>
    </w:p>
    <w:p w14:paraId="69EAABE7" w14:textId="472B41A9" w:rsidR="007C0452" w:rsidRPr="007C0452" w:rsidRDefault="007C0452" w:rsidP="007C0452">
      <w:pPr>
        <w:spacing w:after="0" w:line="240" w:lineRule="auto"/>
        <w:jc w:val="both"/>
        <w:rPr>
          <w:rFonts w:ascii="Times New Roman" w:eastAsia="Times New Roman" w:hAnsi="Times New Roman" w:cs="Times New Roman"/>
          <w:sz w:val="24"/>
          <w:szCs w:val="24"/>
          <w:lang w:eastAsia="cs-CZ"/>
        </w:rPr>
      </w:pPr>
      <w:r w:rsidRPr="007C0452">
        <w:rPr>
          <w:rFonts w:ascii="Times New Roman" w:eastAsia="Times New Roman" w:hAnsi="Times New Roman" w:cs="Times New Roman"/>
          <w:sz w:val="24"/>
          <w:szCs w:val="24"/>
          <w:lang w:eastAsia="cs-CZ"/>
        </w:rPr>
        <w:t xml:space="preserve">v souladu s ustanovením § 39 odst. 1 zákona č. 128/2000 Sb., o obcích, ve znění pozdějších předpisů, rozhodla o vyhlášení záměru na směnu části pozemku ve vlastnictví města Kyjova </w:t>
      </w:r>
      <w:proofErr w:type="spellStart"/>
      <w:proofErr w:type="gramStart"/>
      <w:r w:rsidRPr="007C0452">
        <w:rPr>
          <w:rFonts w:ascii="Times New Roman" w:eastAsia="Times New Roman" w:hAnsi="Times New Roman" w:cs="Times New Roman"/>
          <w:sz w:val="24"/>
          <w:szCs w:val="24"/>
          <w:lang w:eastAsia="cs-CZ"/>
        </w:rPr>
        <w:t>p.č</w:t>
      </w:r>
      <w:proofErr w:type="spellEnd"/>
      <w:r w:rsidRPr="007C0452">
        <w:rPr>
          <w:rFonts w:ascii="Times New Roman" w:eastAsia="Times New Roman" w:hAnsi="Times New Roman" w:cs="Times New Roman"/>
          <w:sz w:val="24"/>
          <w:szCs w:val="24"/>
          <w:lang w:eastAsia="cs-CZ"/>
        </w:rPr>
        <w:t>.</w:t>
      </w:r>
      <w:proofErr w:type="gramEnd"/>
      <w:r w:rsidRPr="007C0452">
        <w:rPr>
          <w:rFonts w:ascii="Times New Roman" w:eastAsia="Times New Roman" w:hAnsi="Times New Roman" w:cs="Times New Roman"/>
          <w:sz w:val="24"/>
          <w:szCs w:val="24"/>
          <w:lang w:eastAsia="cs-CZ"/>
        </w:rPr>
        <w:t xml:space="preserve"> 162/1 – ostatní plocha, ostatní komunikace, v </w:t>
      </w:r>
      <w:proofErr w:type="spellStart"/>
      <w:r w:rsidRPr="007C0452">
        <w:rPr>
          <w:rFonts w:ascii="Times New Roman" w:eastAsia="Times New Roman" w:hAnsi="Times New Roman" w:cs="Times New Roman"/>
          <w:sz w:val="24"/>
          <w:szCs w:val="24"/>
          <w:lang w:eastAsia="cs-CZ"/>
        </w:rPr>
        <w:t>k.ú</w:t>
      </w:r>
      <w:proofErr w:type="spellEnd"/>
      <w:r w:rsidRPr="007C0452">
        <w:rPr>
          <w:rFonts w:ascii="Times New Roman" w:eastAsia="Times New Roman" w:hAnsi="Times New Roman" w:cs="Times New Roman"/>
          <w:sz w:val="24"/>
          <w:szCs w:val="24"/>
          <w:lang w:eastAsia="cs-CZ"/>
        </w:rPr>
        <w:t xml:space="preserve">. Kyjov,  GP č. 3005-24/2023 nově nazvanou jako </w:t>
      </w:r>
      <w:proofErr w:type="spellStart"/>
      <w:proofErr w:type="gramStart"/>
      <w:r w:rsidRPr="007C0452">
        <w:rPr>
          <w:rFonts w:ascii="Times New Roman" w:eastAsia="Times New Roman" w:hAnsi="Times New Roman" w:cs="Times New Roman"/>
          <w:sz w:val="24"/>
          <w:szCs w:val="24"/>
          <w:lang w:eastAsia="cs-CZ"/>
        </w:rPr>
        <w:t>p.č</w:t>
      </w:r>
      <w:proofErr w:type="spellEnd"/>
      <w:r w:rsidRPr="007C0452">
        <w:rPr>
          <w:rFonts w:ascii="Times New Roman" w:eastAsia="Times New Roman" w:hAnsi="Times New Roman" w:cs="Times New Roman"/>
          <w:sz w:val="24"/>
          <w:szCs w:val="24"/>
          <w:lang w:eastAsia="cs-CZ"/>
        </w:rPr>
        <w:t>.</w:t>
      </w:r>
      <w:proofErr w:type="gramEnd"/>
      <w:r w:rsidRPr="007C0452">
        <w:rPr>
          <w:rFonts w:ascii="Times New Roman" w:eastAsia="Times New Roman" w:hAnsi="Times New Roman" w:cs="Times New Roman"/>
          <w:sz w:val="24"/>
          <w:szCs w:val="24"/>
          <w:lang w:eastAsia="cs-CZ"/>
        </w:rPr>
        <w:t xml:space="preserve"> 162/38 – ostatní plocha, jiná plocha, o </w:t>
      </w:r>
      <w:proofErr w:type="spellStart"/>
      <w:r w:rsidRPr="007C0452">
        <w:rPr>
          <w:rFonts w:ascii="Times New Roman" w:eastAsia="Times New Roman" w:hAnsi="Times New Roman" w:cs="Times New Roman"/>
          <w:sz w:val="24"/>
          <w:szCs w:val="24"/>
          <w:lang w:eastAsia="cs-CZ"/>
        </w:rPr>
        <w:t>vým</w:t>
      </w:r>
      <w:proofErr w:type="spellEnd"/>
      <w:r w:rsidRPr="007C0452">
        <w:rPr>
          <w:rFonts w:ascii="Times New Roman" w:eastAsia="Times New Roman" w:hAnsi="Times New Roman" w:cs="Times New Roman"/>
          <w:sz w:val="24"/>
          <w:szCs w:val="24"/>
          <w:lang w:eastAsia="cs-CZ"/>
        </w:rPr>
        <w:t xml:space="preserve">. 25 m2 za pozemek společnosti </w:t>
      </w:r>
      <w:proofErr w:type="gramStart"/>
      <w:r w:rsidRPr="007C0452">
        <w:rPr>
          <w:rFonts w:ascii="Times New Roman" w:eastAsia="Times New Roman" w:hAnsi="Times New Roman" w:cs="Times New Roman"/>
          <w:sz w:val="24"/>
          <w:szCs w:val="24"/>
          <w:lang w:eastAsia="cs-CZ"/>
        </w:rPr>
        <w:t>EG.D, a.</w:t>
      </w:r>
      <w:proofErr w:type="gramEnd"/>
      <w:r w:rsidRPr="007C0452">
        <w:rPr>
          <w:rFonts w:ascii="Times New Roman" w:eastAsia="Times New Roman" w:hAnsi="Times New Roman" w:cs="Times New Roman"/>
          <w:sz w:val="24"/>
          <w:szCs w:val="24"/>
          <w:lang w:eastAsia="cs-CZ"/>
        </w:rPr>
        <w:t xml:space="preserve">s. p.č.st. 992 – </w:t>
      </w:r>
      <w:proofErr w:type="spellStart"/>
      <w:r w:rsidRPr="007C0452">
        <w:rPr>
          <w:rFonts w:ascii="Times New Roman" w:eastAsia="Times New Roman" w:hAnsi="Times New Roman" w:cs="Times New Roman"/>
          <w:sz w:val="24"/>
          <w:szCs w:val="24"/>
          <w:lang w:eastAsia="cs-CZ"/>
        </w:rPr>
        <w:t>zast</w:t>
      </w:r>
      <w:proofErr w:type="spellEnd"/>
      <w:r w:rsidRPr="007C0452">
        <w:rPr>
          <w:rFonts w:ascii="Times New Roman" w:eastAsia="Times New Roman" w:hAnsi="Times New Roman" w:cs="Times New Roman"/>
          <w:sz w:val="24"/>
          <w:szCs w:val="24"/>
          <w:lang w:eastAsia="cs-CZ"/>
        </w:rPr>
        <w:t>. plocha a nádvoří v </w:t>
      </w:r>
      <w:proofErr w:type="spellStart"/>
      <w:r w:rsidRPr="007C0452">
        <w:rPr>
          <w:rFonts w:ascii="Times New Roman" w:eastAsia="Times New Roman" w:hAnsi="Times New Roman" w:cs="Times New Roman"/>
          <w:sz w:val="24"/>
          <w:szCs w:val="24"/>
          <w:lang w:eastAsia="cs-CZ"/>
        </w:rPr>
        <w:t>k.ú</w:t>
      </w:r>
      <w:proofErr w:type="spellEnd"/>
      <w:r w:rsidRPr="007C0452">
        <w:rPr>
          <w:rFonts w:ascii="Times New Roman" w:eastAsia="Times New Roman" w:hAnsi="Times New Roman" w:cs="Times New Roman"/>
          <w:sz w:val="24"/>
          <w:szCs w:val="24"/>
          <w:lang w:eastAsia="cs-CZ"/>
        </w:rPr>
        <w:t xml:space="preserve">. Kyjov o </w:t>
      </w:r>
      <w:proofErr w:type="spellStart"/>
      <w:r w:rsidRPr="007C0452">
        <w:rPr>
          <w:rFonts w:ascii="Times New Roman" w:eastAsia="Times New Roman" w:hAnsi="Times New Roman" w:cs="Times New Roman"/>
          <w:sz w:val="24"/>
          <w:szCs w:val="24"/>
          <w:lang w:eastAsia="cs-CZ"/>
        </w:rPr>
        <w:t>vým</w:t>
      </w:r>
      <w:proofErr w:type="spellEnd"/>
      <w:r w:rsidRPr="007C0452">
        <w:rPr>
          <w:rFonts w:ascii="Times New Roman" w:eastAsia="Times New Roman" w:hAnsi="Times New Roman" w:cs="Times New Roman"/>
          <w:sz w:val="24"/>
          <w:szCs w:val="24"/>
          <w:lang w:eastAsia="cs-CZ"/>
        </w:rPr>
        <w:t xml:space="preserve">. 20 m2 za účelem vybudování plánované </w:t>
      </w:r>
      <w:proofErr w:type="gramStart"/>
      <w:r w:rsidRPr="007C0452">
        <w:rPr>
          <w:rFonts w:ascii="Times New Roman" w:eastAsia="Times New Roman" w:hAnsi="Times New Roman" w:cs="Times New Roman"/>
          <w:sz w:val="24"/>
          <w:szCs w:val="24"/>
          <w:lang w:eastAsia="cs-CZ"/>
        </w:rPr>
        <w:t>trafostanice. s doplatkem</w:t>
      </w:r>
      <w:proofErr w:type="gramEnd"/>
      <w:r w:rsidRPr="007C0452">
        <w:rPr>
          <w:rFonts w:ascii="Times New Roman" w:eastAsia="Times New Roman" w:hAnsi="Times New Roman" w:cs="Times New Roman"/>
          <w:sz w:val="24"/>
          <w:szCs w:val="24"/>
          <w:lang w:eastAsia="cs-CZ"/>
        </w:rPr>
        <w:t xml:space="preserve"> určeným znalcem.</w:t>
      </w:r>
    </w:p>
    <w:p w14:paraId="6182BF84" w14:textId="6FFA23F6" w:rsidR="007C0452" w:rsidRDefault="007C0452" w:rsidP="007C0452">
      <w:pPr>
        <w:spacing w:after="0" w:line="360" w:lineRule="auto"/>
        <w:jc w:val="both"/>
        <w:rPr>
          <w:rFonts w:ascii="Times New Roman" w:eastAsia="Times New Roman" w:hAnsi="Times New Roman" w:cs="Times New Roman"/>
          <w:i/>
          <w:sz w:val="24"/>
          <w:szCs w:val="24"/>
          <w:lang w:eastAsia="cs-CZ"/>
        </w:rPr>
      </w:pPr>
    </w:p>
    <w:p w14:paraId="138D41EE" w14:textId="77777777" w:rsidR="007C0452" w:rsidRPr="00F16CD6" w:rsidRDefault="007C0452" w:rsidP="007C0452">
      <w:pPr>
        <w:pStyle w:val="Zkladntext0"/>
        <w:spacing w:before="0" w:after="0"/>
      </w:pPr>
      <w:r w:rsidRPr="00F16CD6">
        <w:rPr>
          <w:szCs w:val="24"/>
        </w:rPr>
        <w:t>Usnesení</w:t>
      </w:r>
    </w:p>
    <w:p w14:paraId="2D26FFA9" w14:textId="564351EC"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2</w:t>
      </w:r>
    </w:p>
    <w:p w14:paraId="4C2AB2B6" w14:textId="1A9B0A35" w:rsidR="007C0452" w:rsidRDefault="007C0452" w:rsidP="007C0452">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A427B9E" w14:textId="3FE29610" w:rsidR="007C0452" w:rsidRPr="007C0452" w:rsidRDefault="007C0452" w:rsidP="007C0452">
      <w:pPr>
        <w:spacing w:after="0" w:line="240" w:lineRule="auto"/>
        <w:jc w:val="both"/>
        <w:rPr>
          <w:rFonts w:ascii="Times New Roman" w:eastAsia="Times New Roman" w:hAnsi="Times New Roman" w:cs="Times New Roman"/>
          <w:sz w:val="24"/>
          <w:szCs w:val="24"/>
          <w:lang w:eastAsia="cs-CZ"/>
        </w:rPr>
      </w:pPr>
      <w:r w:rsidRPr="007C0452">
        <w:rPr>
          <w:rFonts w:ascii="Times New Roman" w:eastAsia="Times New Roman" w:hAnsi="Times New Roman" w:cs="Times New Roman"/>
          <w:sz w:val="24"/>
          <w:szCs w:val="24"/>
          <w:lang w:eastAsia="cs-CZ"/>
        </w:rPr>
        <w:t xml:space="preserve">v souladu s ustanovením § 39 odst. 1 zákona č. 128/2000 Sb., o obcích, ve znění pozdějších předpisů, rozhodla nevyhlásit záměr na prodej části pozemku </w:t>
      </w:r>
      <w:proofErr w:type="spellStart"/>
      <w:proofErr w:type="gramStart"/>
      <w:r w:rsidRPr="007C0452">
        <w:rPr>
          <w:rFonts w:ascii="Times New Roman" w:eastAsia="Times New Roman" w:hAnsi="Times New Roman" w:cs="Times New Roman"/>
          <w:sz w:val="24"/>
          <w:szCs w:val="24"/>
          <w:lang w:eastAsia="cs-CZ"/>
        </w:rPr>
        <w:t>p.č</w:t>
      </w:r>
      <w:proofErr w:type="spellEnd"/>
      <w:r w:rsidRPr="007C0452">
        <w:rPr>
          <w:rFonts w:ascii="Times New Roman" w:eastAsia="Times New Roman" w:hAnsi="Times New Roman" w:cs="Times New Roman"/>
          <w:sz w:val="24"/>
          <w:szCs w:val="24"/>
          <w:lang w:eastAsia="cs-CZ"/>
        </w:rPr>
        <w:t>.</w:t>
      </w:r>
      <w:proofErr w:type="gramEnd"/>
      <w:r w:rsidRPr="007C0452">
        <w:rPr>
          <w:rFonts w:ascii="Times New Roman" w:eastAsia="Times New Roman" w:hAnsi="Times New Roman" w:cs="Times New Roman"/>
          <w:sz w:val="24"/>
          <w:szCs w:val="24"/>
          <w:lang w:eastAsia="cs-CZ"/>
        </w:rPr>
        <w:t xml:space="preserve"> 328/25 v </w:t>
      </w:r>
      <w:proofErr w:type="spellStart"/>
      <w:r w:rsidRPr="007C0452">
        <w:rPr>
          <w:rFonts w:ascii="Times New Roman" w:eastAsia="Times New Roman" w:hAnsi="Times New Roman" w:cs="Times New Roman"/>
          <w:sz w:val="24"/>
          <w:szCs w:val="24"/>
          <w:lang w:eastAsia="cs-CZ"/>
        </w:rPr>
        <w:t>k.ú</w:t>
      </w:r>
      <w:proofErr w:type="spellEnd"/>
      <w:r w:rsidRPr="007C0452">
        <w:rPr>
          <w:rFonts w:ascii="Times New Roman" w:eastAsia="Times New Roman" w:hAnsi="Times New Roman" w:cs="Times New Roman"/>
          <w:sz w:val="24"/>
          <w:szCs w:val="24"/>
          <w:lang w:eastAsia="cs-CZ"/>
        </w:rPr>
        <w:t xml:space="preserve">. Kyjov o výměře cca 27 m2 za účelem zajištění přístupu zahradní techniky na pozemek rodinného domu </w:t>
      </w:r>
      <w:proofErr w:type="gramStart"/>
      <w:r w:rsidRPr="007C0452">
        <w:rPr>
          <w:rFonts w:ascii="Times New Roman" w:eastAsia="Times New Roman" w:hAnsi="Times New Roman" w:cs="Times New Roman"/>
          <w:sz w:val="24"/>
          <w:szCs w:val="24"/>
          <w:lang w:eastAsia="cs-CZ"/>
        </w:rPr>
        <w:t>č.p.</w:t>
      </w:r>
      <w:proofErr w:type="gramEnd"/>
      <w:r w:rsidRPr="007C0452">
        <w:rPr>
          <w:rFonts w:ascii="Times New Roman" w:eastAsia="Times New Roman" w:hAnsi="Times New Roman" w:cs="Times New Roman"/>
          <w:sz w:val="24"/>
          <w:szCs w:val="24"/>
          <w:lang w:eastAsia="cs-CZ"/>
        </w:rPr>
        <w:t xml:space="preserve"> 1104 v ul. Klvaňova </w:t>
      </w:r>
      <w:proofErr w:type="spellStart"/>
      <w:r w:rsidRPr="007C0452">
        <w:rPr>
          <w:rFonts w:ascii="Times New Roman" w:eastAsia="Times New Roman" w:hAnsi="Times New Roman" w:cs="Times New Roman"/>
          <w:sz w:val="24"/>
          <w:szCs w:val="24"/>
          <w:lang w:eastAsia="cs-CZ"/>
        </w:rPr>
        <w:t>p.č</w:t>
      </w:r>
      <w:proofErr w:type="spellEnd"/>
      <w:r w:rsidRPr="007C0452">
        <w:rPr>
          <w:rFonts w:ascii="Times New Roman" w:eastAsia="Times New Roman" w:hAnsi="Times New Roman" w:cs="Times New Roman"/>
          <w:sz w:val="24"/>
          <w:szCs w:val="24"/>
          <w:lang w:eastAsia="cs-CZ"/>
        </w:rPr>
        <w:t xml:space="preserve">. 536/3 a </w:t>
      </w:r>
      <w:proofErr w:type="spellStart"/>
      <w:r w:rsidRPr="007C0452">
        <w:rPr>
          <w:rFonts w:ascii="Times New Roman" w:eastAsia="Times New Roman" w:hAnsi="Times New Roman" w:cs="Times New Roman"/>
          <w:sz w:val="24"/>
          <w:szCs w:val="24"/>
          <w:lang w:eastAsia="cs-CZ"/>
        </w:rPr>
        <w:t>p.č</w:t>
      </w:r>
      <w:proofErr w:type="spellEnd"/>
      <w:r w:rsidRPr="007C0452">
        <w:rPr>
          <w:rFonts w:ascii="Times New Roman" w:eastAsia="Times New Roman" w:hAnsi="Times New Roman" w:cs="Times New Roman"/>
          <w:sz w:val="24"/>
          <w:szCs w:val="24"/>
          <w:lang w:eastAsia="cs-CZ"/>
        </w:rPr>
        <w:t>. 450/16 v </w:t>
      </w:r>
      <w:proofErr w:type="spellStart"/>
      <w:r w:rsidRPr="007C0452">
        <w:rPr>
          <w:rFonts w:ascii="Times New Roman" w:eastAsia="Times New Roman" w:hAnsi="Times New Roman" w:cs="Times New Roman"/>
          <w:sz w:val="24"/>
          <w:szCs w:val="24"/>
          <w:lang w:eastAsia="cs-CZ"/>
        </w:rPr>
        <w:t>k.ú</w:t>
      </w:r>
      <w:proofErr w:type="spellEnd"/>
      <w:r w:rsidRPr="007C0452">
        <w:rPr>
          <w:rFonts w:ascii="Times New Roman" w:eastAsia="Times New Roman" w:hAnsi="Times New Roman" w:cs="Times New Roman"/>
          <w:sz w:val="24"/>
          <w:szCs w:val="24"/>
          <w:lang w:eastAsia="cs-CZ"/>
        </w:rPr>
        <w:t>. Kyjov.</w:t>
      </w:r>
    </w:p>
    <w:p w14:paraId="0F935F11" w14:textId="23B2BCE2" w:rsidR="007C0452" w:rsidRDefault="007C0452" w:rsidP="007C0452">
      <w:pPr>
        <w:spacing w:after="0" w:line="360" w:lineRule="auto"/>
        <w:jc w:val="both"/>
        <w:rPr>
          <w:rFonts w:ascii="Times New Roman" w:eastAsia="Times New Roman" w:hAnsi="Times New Roman" w:cs="Times New Roman"/>
          <w:i/>
          <w:sz w:val="24"/>
          <w:szCs w:val="24"/>
          <w:lang w:eastAsia="cs-CZ"/>
        </w:rPr>
      </w:pPr>
    </w:p>
    <w:p w14:paraId="294FD36A" w14:textId="77777777" w:rsidR="007C0452" w:rsidRPr="00F16CD6" w:rsidRDefault="007C0452" w:rsidP="007C0452">
      <w:pPr>
        <w:pStyle w:val="Zkladntext0"/>
        <w:spacing w:before="0" w:after="0"/>
      </w:pPr>
      <w:r w:rsidRPr="00F16CD6">
        <w:rPr>
          <w:szCs w:val="24"/>
        </w:rPr>
        <w:t>Usnesení</w:t>
      </w:r>
    </w:p>
    <w:p w14:paraId="766E613F" w14:textId="48E347DA"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3</w:t>
      </w:r>
    </w:p>
    <w:p w14:paraId="0395A2A1" w14:textId="1379684C" w:rsidR="007C0452" w:rsidRDefault="007C0452" w:rsidP="007C0452">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337BE30" w14:textId="1C881780" w:rsidR="007C0452" w:rsidRPr="007C0452" w:rsidRDefault="007C0452" w:rsidP="007C0452">
      <w:pPr>
        <w:spacing w:after="0" w:line="240" w:lineRule="auto"/>
        <w:jc w:val="both"/>
        <w:rPr>
          <w:rFonts w:ascii="Times New Roman" w:eastAsia="Times New Roman" w:hAnsi="Times New Roman" w:cs="Times New Roman"/>
          <w:sz w:val="24"/>
          <w:szCs w:val="24"/>
          <w:lang w:eastAsia="cs-CZ"/>
        </w:rPr>
      </w:pPr>
      <w:r w:rsidRPr="007C0452">
        <w:rPr>
          <w:rFonts w:ascii="Times New Roman" w:eastAsia="Times New Roman" w:hAnsi="Times New Roman" w:cs="Times New Roman"/>
          <w:sz w:val="24"/>
          <w:szCs w:val="24"/>
          <w:lang w:eastAsia="cs-CZ"/>
        </w:rPr>
        <w:t xml:space="preserve">v souladu s ustanovením § 39 odst. 1 zákona č. 128/2000 Sb., o obcích, ve znění pozdějších předpisů, rozhodla o vyhlášení záměru na nájem části pozemku </w:t>
      </w:r>
      <w:proofErr w:type="spellStart"/>
      <w:proofErr w:type="gramStart"/>
      <w:r w:rsidRPr="007C0452">
        <w:rPr>
          <w:rFonts w:ascii="Times New Roman" w:eastAsia="Times New Roman" w:hAnsi="Times New Roman" w:cs="Times New Roman"/>
          <w:sz w:val="24"/>
          <w:szCs w:val="24"/>
          <w:lang w:eastAsia="cs-CZ"/>
        </w:rPr>
        <w:t>p.č</w:t>
      </w:r>
      <w:proofErr w:type="spellEnd"/>
      <w:r w:rsidRPr="007C0452">
        <w:rPr>
          <w:rFonts w:ascii="Times New Roman" w:eastAsia="Times New Roman" w:hAnsi="Times New Roman" w:cs="Times New Roman"/>
          <w:sz w:val="24"/>
          <w:szCs w:val="24"/>
          <w:lang w:eastAsia="cs-CZ"/>
        </w:rPr>
        <w:t>.</w:t>
      </w:r>
      <w:proofErr w:type="gramEnd"/>
      <w:r w:rsidRPr="007C0452">
        <w:rPr>
          <w:rFonts w:ascii="Times New Roman" w:eastAsia="Times New Roman" w:hAnsi="Times New Roman" w:cs="Times New Roman"/>
          <w:sz w:val="24"/>
          <w:szCs w:val="24"/>
          <w:lang w:eastAsia="cs-CZ"/>
        </w:rPr>
        <w:t xml:space="preserve"> 2510/15 – ostatní plocha, silnice, o výměře 24 m2 v </w:t>
      </w:r>
      <w:proofErr w:type="spellStart"/>
      <w:r w:rsidRPr="007C0452">
        <w:rPr>
          <w:rFonts w:ascii="Times New Roman" w:eastAsia="Times New Roman" w:hAnsi="Times New Roman" w:cs="Times New Roman"/>
          <w:sz w:val="24"/>
          <w:szCs w:val="24"/>
          <w:lang w:eastAsia="cs-CZ"/>
        </w:rPr>
        <w:t>k.ú</w:t>
      </w:r>
      <w:proofErr w:type="spellEnd"/>
      <w:r w:rsidRPr="007C0452">
        <w:rPr>
          <w:rFonts w:ascii="Times New Roman" w:eastAsia="Times New Roman" w:hAnsi="Times New Roman" w:cs="Times New Roman"/>
          <w:sz w:val="24"/>
          <w:szCs w:val="24"/>
          <w:lang w:eastAsia="cs-CZ"/>
        </w:rPr>
        <w:t>. Kyjov za účelem provozování restaurační předzahrádky vietnamské restaurace v objektu s </w:t>
      </w:r>
      <w:proofErr w:type="gramStart"/>
      <w:r w:rsidRPr="007C0452">
        <w:rPr>
          <w:rFonts w:ascii="Times New Roman" w:eastAsia="Times New Roman" w:hAnsi="Times New Roman" w:cs="Times New Roman"/>
          <w:sz w:val="24"/>
          <w:szCs w:val="24"/>
          <w:lang w:eastAsia="cs-CZ"/>
        </w:rPr>
        <w:t>č.p.</w:t>
      </w:r>
      <w:proofErr w:type="gramEnd"/>
      <w:r w:rsidRPr="007C0452">
        <w:rPr>
          <w:rFonts w:ascii="Times New Roman" w:eastAsia="Times New Roman" w:hAnsi="Times New Roman" w:cs="Times New Roman"/>
          <w:sz w:val="24"/>
          <w:szCs w:val="24"/>
          <w:lang w:eastAsia="cs-CZ"/>
        </w:rPr>
        <w:t xml:space="preserve"> 495 v ul. Svatoborská.  </w:t>
      </w:r>
    </w:p>
    <w:p w14:paraId="15FAAE68" w14:textId="44E3CE4A" w:rsidR="007C0452" w:rsidRDefault="007C0452" w:rsidP="007C0452">
      <w:pPr>
        <w:spacing w:after="0" w:line="360" w:lineRule="auto"/>
        <w:jc w:val="both"/>
        <w:rPr>
          <w:rFonts w:ascii="Times New Roman" w:eastAsia="Times New Roman" w:hAnsi="Times New Roman" w:cs="Times New Roman"/>
          <w:i/>
          <w:sz w:val="24"/>
          <w:szCs w:val="24"/>
          <w:lang w:eastAsia="cs-CZ"/>
        </w:rPr>
      </w:pPr>
    </w:p>
    <w:p w14:paraId="37CEA2C3" w14:textId="77777777" w:rsidR="007C0452" w:rsidRPr="00380294" w:rsidRDefault="007C0452" w:rsidP="007C0452">
      <w:pPr>
        <w:spacing w:after="0" w:line="240" w:lineRule="auto"/>
        <w:rPr>
          <w:rFonts w:ascii="Times New Roman" w:eastAsia="Times New Roman" w:hAnsi="Times New Roman" w:cs="Times New Roman"/>
          <w:b/>
          <w:sz w:val="24"/>
          <w:szCs w:val="24"/>
          <w:lang w:eastAsia="cs-CZ"/>
        </w:rPr>
      </w:pPr>
      <w:r w:rsidRPr="00380294">
        <w:rPr>
          <w:rFonts w:ascii="Times New Roman" w:eastAsia="Times New Roman" w:hAnsi="Times New Roman" w:cs="Times New Roman"/>
          <w:b/>
          <w:sz w:val="24"/>
          <w:szCs w:val="24"/>
          <w:lang w:eastAsia="cs-CZ"/>
        </w:rPr>
        <w:t>Ad II. Smluvní vztahy</w:t>
      </w:r>
    </w:p>
    <w:p w14:paraId="0D46E7E3" w14:textId="77777777" w:rsidR="007C0452" w:rsidRPr="00380294" w:rsidRDefault="007C0452" w:rsidP="007C0452">
      <w:pPr>
        <w:keepNext/>
        <w:spacing w:after="0" w:line="240" w:lineRule="auto"/>
        <w:jc w:val="both"/>
        <w:rPr>
          <w:rFonts w:ascii="Times New Roman" w:hAnsi="Times New Roman" w:cs="Times New Roman"/>
          <w:b/>
          <w:bCs/>
          <w:sz w:val="24"/>
          <w:szCs w:val="24"/>
          <w:lang w:eastAsia="x-none"/>
        </w:rPr>
      </w:pPr>
      <w:proofErr w:type="gramStart"/>
      <w:r w:rsidRPr="00380294">
        <w:rPr>
          <w:rFonts w:ascii="Times New Roman" w:hAnsi="Times New Roman" w:cs="Times New Roman"/>
          <w:b/>
          <w:bCs/>
          <w:sz w:val="24"/>
          <w:szCs w:val="24"/>
          <w:lang w:eastAsia="x-none"/>
        </w:rPr>
        <w:t>II.1  Dohoda</w:t>
      </w:r>
      <w:proofErr w:type="gramEnd"/>
      <w:r w:rsidRPr="00380294">
        <w:rPr>
          <w:rFonts w:ascii="Times New Roman" w:hAnsi="Times New Roman" w:cs="Times New Roman"/>
          <w:b/>
          <w:bCs/>
          <w:sz w:val="24"/>
          <w:szCs w:val="24"/>
          <w:lang w:eastAsia="x-none"/>
        </w:rPr>
        <w:t xml:space="preserve"> o náhradě za přičlenění k honitbě Kyjov město </w:t>
      </w:r>
    </w:p>
    <w:p w14:paraId="0D8CB65B" w14:textId="77777777" w:rsidR="007C0452" w:rsidRPr="00F16CD6" w:rsidRDefault="007C0452" w:rsidP="007C0452">
      <w:pPr>
        <w:pStyle w:val="Zkladntext0"/>
        <w:spacing w:before="0" w:after="0"/>
      </w:pPr>
      <w:r w:rsidRPr="00F16CD6">
        <w:rPr>
          <w:szCs w:val="24"/>
        </w:rPr>
        <w:t>Usnesení</w:t>
      </w:r>
    </w:p>
    <w:p w14:paraId="6A3C66AC" w14:textId="33A2E8E7"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4</w:t>
      </w:r>
    </w:p>
    <w:p w14:paraId="2A3BB55E" w14:textId="2DD3D198" w:rsidR="007C0452" w:rsidRDefault="007C0452" w:rsidP="007C0452">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0C9DA24" w14:textId="1ECE89F9" w:rsidR="007C0452" w:rsidRPr="007C0452" w:rsidRDefault="007C0452" w:rsidP="007C0452">
      <w:pPr>
        <w:spacing w:after="0" w:line="240" w:lineRule="auto"/>
        <w:jc w:val="both"/>
        <w:rPr>
          <w:rFonts w:ascii="Times New Roman" w:eastAsia="Times New Roman" w:hAnsi="Times New Roman" w:cs="Times New Roman"/>
          <w:iCs/>
          <w:sz w:val="24"/>
          <w:szCs w:val="20"/>
          <w:lang w:eastAsia="cs-CZ"/>
        </w:rPr>
      </w:pPr>
      <w:r w:rsidRPr="007C0452">
        <w:rPr>
          <w:rFonts w:ascii="Times New Roman" w:eastAsia="Times New Roman" w:hAnsi="Times New Roman" w:cs="Times New Roman"/>
          <w:iCs/>
          <w:sz w:val="24"/>
          <w:szCs w:val="20"/>
          <w:lang w:eastAsia="cs-CZ"/>
        </w:rPr>
        <w:t xml:space="preserve">v souladu s ustanovením § 102 odst. 3 zákona č. 128/2000 Sb., o obcích, ve znění pozdějších předpisů, rozhodla o uzavření Dohody o náhradě za přičlenění honebních pozemků k honitbě Kyjov město, kód honitby CZ6210505032, mezi městem Kyjovem, jako držitelem honitby, a </w:t>
      </w:r>
      <w:r w:rsidRPr="007C0452">
        <w:rPr>
          <w:rFonts w:ascii="Times New Roman" w:eastAsia="Times New Roman" w:hAnsi="Times New Roman" w:cs="Times New Roman"/>
          <w:iCs/>
          <w:sz w:val="24"/>
          <w:szCs w:val="20"/>
          <w:lang w:eastAsia="cs-CZ"/>
        </w:rPr>
        <w:lastRenderedPageBreak/>
        <w:t xml:space="preserve">Lesy České republiky, </w:t>
      </w:r>
      <w:proofErr w:type="spellStart"/>
      <w:proofErr w:type="gramStart"/>
      <w:r w:rsidRPr="007C0452">
        <w:rPr>
          <w:rFonts w:ascii="Times New Roman" w:eastAsia="Times New Roman" w:hAnsi="Times New Roman" w:cs="Times New Roman"/>
          <w:iCs/>
          <w:sz w:val="24"/>
          <w:szCs w:val="20"/>
          <w:lang w:eastAsia="cs-CZ"/>
        </w:rPr>
        <w:t>s.p</w:t>
      </w:r>
      <w:proofErr w:type="spellEnd"/>
      <w:r w:rsidRPr="007C0452">
        <w:rPr>
          <w:rFonts w:ascii="Times New Roman" w:eastAsia="Times New Roman" w:hAnsi="Times New Roman" w:cs="Times New Roman"/>
          <w:iCs/>
          <w:sz w:val="24"/>
          <w:szCs w:val="20"/>
          <w:lang w:eastAsia="cs-CZ"/>
        </w:rPr>
        <w:t>.</w:t>
      </w:r>
      <w:proofErr w:type="gramEnd"/>
      <w:r w:rsidRPr="007C0452">
        <w:rPr>
          <w:rFonts w:ascii="Times New Roman" w:eastAsia="Times New Roman" w:hAnsi="Times New Roman" w:cs="Times New Roman"/>
          <w:iCs/>
          <w:sz w:val="24"/>
          <w:szCs w:val="20"/>
          <w:lang w:eastAsia="cs-CZ"/>
        </w:rPr>
        <w:t>, IČ: 42196451, sídlem: Přemyslova 1106/19, 500 08 Hradec Králové, jako vlastníkem přičleňovaných honebních pozemků. Dohoda bude uzavřena na dobu neurčitou, úplata za přičlenění pozemků bude činit 71,- Kč bez DPH/ha/rok. Jedná se o tyto pozemky s celkovou výměrou 158,6605 ha:</w:t>
      </w:r>
    </w:p>
    <w:tbl>
      <w:tblPr>
        <w:tblW w:w="6715" w:type="dxa"/>
        <w:jc w:val="center"/>
        <w:tblCellMar>
          <w:left w:w="70" w:type="dxa"/>
          <w:right w:w="70" w:type="dxa"/>
        </w:tblCellMar>
        <w:tblLook w:val="04A0" w:firstRow="1" w:lastRow="0" w:firstColumn="1" w:lastColumn="0" w:noHBand="0" w:noVBand="1"/>
      </w:tblPr>
      <w:tblGrid>
        <w:gridCol w:w="2122"/>
        <w:gridCol w:w="806"/>
        <w:gridCol w:w="900"/>
        <w:gridCol w:w="1579"/>
        <w:gridCol w:w="1308"/>
      </w:tblGrid>
      <w:tr w:rsidR="007C0452" w:rsidRPr="000019BC" w14:paraId="2C74E6F4" w14:textId="77777777" w:rsidTr="009D7143">
        <w:trPr>
          <w:trHeight w:val="330"/>
          <w:jc w:val="center"/>
        </w:trPr>
        <w:tc>
          <w:tcPr>
            <w:tcW w:w="212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2AC23EDE" w14:textId="77777777" w:rsidR="007C0452" w:rsidRPr="000019BC" w:rsidRDefault="007C0452" w:rsidP="009D7143">
            <w:pPr>
              <w:spacing w:after="0" w:line="240" w:lineRule="auto"/>
              <w:jc w:val="center"/>
              <w:rPr>
                <w:rFonts w:ascii="Times New Roman" w:eastAsia="Times New Roman" w:hAnsi="Times New Roman" w:cs="Times New Roman"/>
                <w:b/>
                <w:bCs/>
                <w:sz w:val="24"/>
                <w:szCs w:val="24"/>
                <w:lang w:eastAsia="cs-CZ"/>
              </w:rPr>
            </w:pPr>
            <w:r w:rsidRPr="000019BC">
              <w:rPr>
                <w:rFonts w:ascii="Times New Roman" w:eastAsia="Times New Roman" w:hAnsi="Times New Roman" w:cs="Times New Roman"/>
                <w:b/>
                <w:bCs/>
                <w:sz w:val="24"/>
                <w:szCs w:val="24"/>
                <w:lang w:eastAsia="cs-CZ"/>
              </w:rPr>
              <w:t>katastr</w:t>
            </w:r>
          </w:p>
        </w:tc>
        <w:tc>
          <w:tcPr>
            <w:tcW w:w="806" w:type="dxa"/>
            <w:tcBorders>
              <w:top w:val="single" w:sz="4" w:space="0" w:color="auto"/>
              <w:left w:val="single" w:sz="4" w:space="0" w:color="auto"/>
              <w:bottom w:val="single" w:sz="4" w:space="0" w:color="auto"/>
              <w:right w:val="single" w:sz="4" w:space="0" w:color="auto"/>
            </w:tcBorders>
            <w:shd w:val="clear" w:color="000000" w:fill="F8CBAD"/>
            <w:vAlign w:val="center"/>
          </w:tcPr>
          <w:p w14:paraId="78F28F6E" w14:textId="77777777" w:rsidR="007C0452" w:rsidRPr="000019BC" w:rsidRDefault="007C0452" w:rsidP="009D7143">
            <w:pPr>
              <w:spacing w:after="0" w:line="240" w:lineRule="auto"/>
              <w:jc w:val="center"/>
              <w:rPr>
                <w:rFonts w:ascii="Times New Roman" w:eastAsia="Times New Roman" w:hAnsi="Times New Roman" w:cs="Times New Roman"/>
                <w:b/>
                <w:bCs/>
                <w:sz w:val="24"/>
                <w:szCs w:val="24"/>
                <w:lang w:eastAsia="cs-CZ"/>
              </w:rPr>
            </w:pPr>
            <w:r w:rsidRPr="000019BC">
              <w:rPr>
                <w:rFonts w:ascii="Times New Roman" w:eastAsia="Times New Roman" w:hAnsi="Times New Roman" w:cs="Times New Roman"/>
                <w:b/>
                <w:bCs/>
                <w:sz w:val="24"/>
                <w:szCs w:val="24"/>
                <w:lang w:eastAsia="cs-CZ"/>
              </w:rPr>
              <w:t>LV</w:t>
            </w:r>
          </w:p>
        </w:tc>
        <w:tc>
          <w:tcPr>
            <w:tcW w:w="900"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C75656D" w14:textId="77777777" w:rsidR="007C0452" w:rsidRPr="000019BC" w:rsidRDefault="007C0452" w:rsidP="009D7143">
            <w:pPr>
              <w:spacing w:after="0" w:line="240" w:lineRule="auto"/>
              <w:jc w:val="center"/>
              <w:rPr>
                <w:rFonts w:ascii="Times New Roman" w:eastAsia="Times New Roman" w:hAnsi="Times New Roman" w:cs="Times New Roman"/>
                <w:b/>
                <w:bCs/>
                <w:sz w:val="24"/>
                <w:szCs w:val="24"/>
                <w:lang w:eastAsia="cs-CZ"/>
              </w:rPr>
            </w:pPr>
            <w:r w:rsidRPr="000019BC">
              <w:rPr>
                <w:rFonts w:ascii="Times New Roman" w:eastAsia="Times New Roman" w:hAnsi="Times New Roman" w:cs="Times New Roman"/>
                <w:b/>
                <w:bCs/>
                <w:sz w:val="24"/>
                <w:szCs w:val="24"/>
                <w:lang w:eastAsia="cs-CZ"/>
              </w:rPr>
              <w:t>parcela</w:t>
            </w:r>
          </w:p>
        </w:tc>
        <w:tc>
          <w:tcPr>
            <w:tcW w:w="1579"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EC0C0D2" w14:textId="77777777" w:rsidR="007C0452" w:rsidRPr="000019BC" w:rsidRDefault="007C0452" w:rsidP="009D7143">
            <w:pPr>
              <w:spacing w:after="0" w:line="240" w:lineRule="auto"/>
              <w:jc w:val="center"/>
              <w:rPr>
                <w:rFonts w:ascii="Times New Roman" w:eastAsia="Times New Roman" w:hAnsi="Times New Roman" w:cs="Times New Roman"/>
                <w:b/>
                <w:bCs/>
                <w:sz w:val="24"/>
                <w:szCs w:val="24"/>
                <w:lang w:eastAsia="cs-CZ"/>
              </w:rPr>
            </w:pPr>
            <w:r w:rsidRPr="000019BC">
              <w:rPr>
                <w:rFonts w:ascii="Times New Roman" w:eastAsia="Times New Roman" w:hAnsi="Times New Roman" w:cs="Times New Roman"/>
                <w:b/>
                <w:bCs/>
                <w:sz w:val="24"/>
                <w:szCs w:val="24"/>
                <w:lang w:eastAsia="cs-CZ"/>
              </w:rPr>
              <w:t>druh pozemku</w:t>
            </w:r>
          </w:p>
        </w:tc>
        <w:tc>
          <w:tcPr>
            <w:tcW w:w="1308"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13B1F0F0" w14:textId="77777777" w:rsidR="007C0452" w:rsidRPr="000019BC" w:rsidRDefault="007C0452" w:rsidP="009D7143">
            <w:pPr>
              <w:spacing w:after="0" w:line="240" w:lineRule="auto"/>
              <w:jc w:val="center"/>
              <w:rPr>
                <w:rFonts w:ascii="Times New Roman" w:eastAsia="Times New Roman" w:hAnsi="Times New Roman" w:cs="Times New Roman"/>
                <w:b/>
                <w:bCs/>
                <w:sz w:val="24"/>
                <w:szCs w:val="24"/>
                <w:lang w:eastAsia="cs-CZ"/>
              </w:rPr>
            </w:pPr>
            <w:r w:rsidRPr="000019BC">
              <w:rPr>
                <w:rFonts w:ascii="Times New Roman" w:eastAsia="Times New Roman" w:hAnsi="Times New Roman" w:cs="Times New Roman"/>
                <w:b/>
                <w:bCs/>
                <w:sz w:val="24"/>
                <w:szCs w:val="24"/>
                <w:lang w:eastAsia="cs-CZ"/>
              </w:rPr>
              <w:t>výměra (m</w:t>
            </w:r>
            <w:r w:rsidRPr="000019BC">
              <w:rPr>
                <w:rFonts w:ascii="Times New Roman" w:eastAsia="Times New Roman" w:hAnsi="Times New Roman" w:cs="Times New Roman"/>
                <w:b/>
                <w:bCs/>
                <w:sz w:val="24"/>
                <w:szCs w:val="24"/>
                <w:vertAlign w:val="superscript"/>
                <w:lang w:eastAsia="cs-CZ"/>
              </w:rPr>
              <w:t>2</w:t>
            </w:r>
            <w:r w:rsidRPr="000019BC">
              <w:rPr>
                <w:rFonts w:ascii="Times New Roman" w:eastAsia="Times New Roman" w:hAnsi="Times New Roman" w:cs="Times New Roman"/>
                <w:b/>
                <w:bCs/>
                <w:sz w:val="24"/>
                <w:szCs w:val="24"/>
                <w:lang w:eastAsia="cs-CZ"/>
              </w:rPr>
              <w:t>)</w:t>
            </w:r>
          </w:p>
        </w:tc>
      </w:tr>
      <w:tr w:rsidR="007C0452" w:rsidRPr="000019BC" w14:paraId="60839C2D"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CE839"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Hýsly</w:t>
            </w:r>
          </w:p>
        </w:tc>
        <w:tc>
          <w:tcPr>
            <w:tcW w:w="806" w:type="dxa"/>
            <w:tcBorders>
              <w:top w:val="single" w:sz="4" w:space="0" w:color="auto"/>
              <w:left w:val="single" w:sz="4" w:space="0" w:color="auto"/>
              <w:bottom w:val="single" w:sz="4" w:space="0" w:color="auto"/>
              <w:right w:val="single" w:sz="4" w:space="0" w:color="auto"/>
            </w:tcBorders>
          </w:tcPr>
          <w:p w14:paraId="1EF5946C"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821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BB22C"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1147/1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F3200"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E190C"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587 246</w:t>
            </w:r>
          </w:p>
        </w:tc>
      </w:tr>
      <w:tr w:rsidR="007C0452" w:rsidRPr="000019BC" w14:paraId="70E0777A"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B5ABE"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Hýsly</w:t>
            </w:r>
          </w:p>
        </w:tc>
        <w:tc>
          <w:tcPr>
            <w:tcW w:w="806" w:type="dxa"/>
            <w:tcBorders>
              <w:top w:val="single" w:sz="4" w:space="0" w:color="auto"/>
              <w:left w:val="single" w:sz="4" w:space="0" w:color="auto"/>
              <w:bottom w:val="single" w:sz="4" w:space="0" w:color="auto"/>
              <w:right w:val="single" w:sz="4" w:space="0" w:color="auto"/>
            </w:tcBorders>
          </w:tcPr>
          <w:p w14:paraId="32A4FBA6"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821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6D3DC"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1148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AA6D7"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F7321"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945 238</w:t>
            </w:r>
          </w:p>
        </w:tc>
      </w:tr>
      <w:tr w:rsidR="007C0452" w:rsidRPr="000019BC" w14:paraId="6E88CE24"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6FE4"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Hýsly</w:t>
            </w:r>
          </w:p>
        </w:tc>
        <w:tc>
          <w:tcPr>
            <w:tcW w:w="806" w:type="dxa"/>
            <w:tcBorders>
              <w:top w:val="single" w:sz="4" w:space="0" w:color="auto"/>
              <w:left w:val="single" w:sz="4" w:space="0" w:color="auto"/>
              <w:bottom w:val="single" w:sz="4" w:space="0" w:color="auto"/>
              <w:right w:val="single" w:sz="4" w:space="0" w:color="auto"/>
            </w:tcBorders>
          </w:tcPr>
          <w:p w14:paraId="38555F50"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821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63FAD"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1470/1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5B1DB"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ostatní plocha</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4E884"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10</w:t>
            </w:r>
            <w:r>
              <w:rPr>
                <w:rFonts w:ascii="Times New Roman" w:eastAsia="Times New Roman" w:hAnsi="Times New Roman" w:cs="Times New Roman"/>
                <w:sz w:val="24"/>
                <w:szCs w:val="24"/>
                <w:lang w:eastAsia="cs-CZ"/>
              </w:rPr>
              <w:t> </w:t>
            </w:r>
            <w:r w:rsidRPr="000019BC">
              <w:rPr>
                <w:rFonts w:ascii="Times New Roman" w:eastAsia="Times New Roman" w:hAnsi="Times New Roman" w:cs="Times New Roman"/>
                <w:sz w:val="24"/>
                <w:szCs w:val="24"/>
                <w:lang w:eastAsia="cs-CZ"/>
              </w:rPr>
              <w:t>259</w:t>
            </w:r>
          </w:p>
        </w:tc>
      </w:tr>
      <w:tr w:rsidR="007C0452" w:rsidRPr="000019BC" w14:paraId="0D588B65"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93224"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Hýsly</w:t>
            </w:r>
          </w:p>
        </w:tc>
        <w:tc>
          <w:tcPr>
            <w:tcW w:w="806" w:type="dxa"/>
            <w:tcBorders>
              <w:top w:val="single" w:sz="4" w:space="0" w:color="auto"/>
              <w:left w:val="single" w:sz="4" w:space="0" w:color="auto"/>
              <w:bottom w:val="single" w:sz="4" w:space="0" w:color="auto"/>
              <w:right w:val="single" w:sz="4" w:space="0" w:color="auto"/>
            </w:tcBorders>
          </w:tcPr>
          <w:p w14:paraId="25E55AAF"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821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4A99D"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1471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BD528"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D59BD"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3 932</w:t>
            </w:r>
          </w:p>
        </w:tc>
      </w:tr>
      <w:tr w:rsidR="007C0452" w:rsidRPr="000019BC" w14:paraId="20E2C249"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84C1B"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22BC53F2"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D1DDE"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1906/4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F94E7"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05828"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2 875</w:t>
            </w:r>
          </w:p>
        </w:tc>
      </w:tr>
      <w:tr w:rsidR="007C0452" w:rsidRPr="000019BC" w14:paraId="3D67545B"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4367F"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71EB8704"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79F55"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1914/1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87BE4"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57E9D"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4 232</w:t>
            </w:r>
          </w:p>
        </w:tc>
      </w:tr>
      <w:tr w:rsidR="007C0452" w:rsidRPr="000019BC" w14:paraId="1093B179"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C0E16"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0F553278"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DDC37"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1977</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613C8"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1A56A"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8 397</w:t>
            </w:r>
          </w:p>
        </w:tc>
      </w:tr>
      <w:tr w:rsidR="007C0452" w:rsidRPr="000019BC" w14:paraId="33C98E6F"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C19E5"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244A1CBE"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D617E"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1995/2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1E8A7"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72C41"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5 581</w:t>
            </w:r>
          </w:p>
        </w:tc>
      </w:tr>
      <w:tr w:rsidR="007C0452" w:rsidRPr="000019BC" w14:paraId="57266439"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A037A"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3C144047"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2BF47"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1996/1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0FEAD"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724AB"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5 280</w:t>
            </w:r>
          </w:p>
        </w:tc>
      </w:tr>
      <w:tr w:rsidR="007C0452" w:rsidRPr="000019BC" w14:paraId="0208CB90"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FD012"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033E3BED"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DB078"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1996/2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9602"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28DDA"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6 738</w:t>
            </w:r>
          </w:p>
        </w:tc>
      </w:tr>
      <w:tr w:rsidR="007C0452" w:rsidRPr="000019BC" w14:paraId="78346FCC"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60990"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1959A046"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6686F"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2005/4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13D58"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lesní pozemek</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B3CB2"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3 071</w:t>
            </w:r>
          </w:p>
        </w:tc>
      </w:tr>
      <w:tr w:rsidR="007C0452" w:rsidRPr="000019BC" w14:paraId="328820E7"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1DDF9"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vAlign w:val="center"/>
          </w:tcPr>
          <w:p w14:paraId="589D4C7B"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BFF46"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2460/1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CEC30"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vodní plocha</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D930C"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1 102</w:t>
            </w:r>
          </w:p>
          <w:p w14:paraId="184F3A9C"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(část)</w:t>
            </w:r>
          </w:p>
        </w:tc>
      </w:tr>
      <w:tr w:rsidR="007C0452" w:rsidRPr="000019BC" w14:paraId="2C2F2E26"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31A88"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13FD9A5E"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7BC27"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2460/2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9D9E4"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vodní plocha</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8E2BC"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2 200</w:t>
            </w:r>
          </w:p>
        </w:tc>
      </w:tr>
      <w:tr w:rsidR="007C0452" w:rsidRPr="000019BC" w14:paraId="44E0F88C" w14:textId="77777777" w:rsidTr="009D7143">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A3834"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Moravany u Kyjova</w:t>
            </w:r>
          </w:p>
        </w:tc>
        <w:tc>
          <w:tcPr>
            <w:tcW w:w="806" w:type="dxa"/>
            <w:tcBorders>
              <w:top w:val="single" w:sz="4" w:space="0" w:color="auto"/>
              <w:left w:val="single" w:sz="4" w:space="0" w:color="auto"/>
              <w:bottom w:val="single" w:sz="4" w:space="0" w:color="auto"/>
              <w:right w:val="single" w:sz="4" w:space="0" w:color="auto"/>
            </w:tcBorders>
          </w:tcPr>
          <w:p w14:paraId="081AF8E9"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1155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BCA34" w14:textId="77777777" w:rsidR="007C0452" w:rsidRPr="000019BC" w:rsidRDefault="007C0452" w:rsidP="009D7143">
            <w:pPr>
              <w:spacing w:after="0" w:line="240" w:lineRule="auto"/>
              <w:jc w:val="center"/>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2492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8F246" w14:textId="77777777" w:rsidR="007C0452" w:rsidRPr="000019BC" w:rsidRDefault="007C0452" w:rsidP="009D7143">
            <w:pPr>
              <w:spacing w:after="0" w:line="240" w:lineRule="auto"/>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ostatní plocha</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348E8" w14:textId="77777777" w:rsidR="007C0452" w:rsidRPr="000019BC" w:rsidRDefault="007C0452" w:rsidP="009D7143">
            <w:pPr>
              <w:spacing w:after="0" w:line="240" w:lineRule="auto"/>
              <w:jc w:val="right"/>
              <w:rPr>
                <w:rFonts w:ascii="Times New Roman" w:eastAsia="Times New Roman" w:hAnsi="Times New Roman" w:cs="Times New Roman"/>
                <w:sz w:val="24"/>
                <w:szCs w:val="24"/>
                <w:lang w:eastAsia="cs-CZ"/>
              </w:rPr>
            </w:pPr>
            <w:r w:rsidRPr="000019BC">
              <w:rPr>
                <w:rFonts w:ascii="Times New Roman" w:eastAsia="Times New Roman" w:hAnsi="Times New Roman" w:cs="Times New Roman"/>
                <w:sz w:val="24"/>
                <w:szCs w:val="24"/>
                <w:lang w:eastAsia="cs-CZ"/>
              </w:rPr>
              <w:t>454</w:t>
            </w:r>
          </w:p>
        </w:tc>
      </w:tr>
      <w:tr w:rsidR="007C0452" w:rsidRPr="000019BC" w14:paraId="34852AAB" w14:textId="77777777" w:rsidTr="009D7143">
        <w:trPr>
          <w:trHeight w:val="33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BEDE7" w14:textId="77777777" w:rsidR="007C0452" w:rsidRPr="000019BC" w:rsidRDefault="007C0452" w:rsidP="009D7143">
            <w:pPr>
              <w:spacing w:after="0" w:line="240" w:lineRule="auto"/>
              <w:jc w:val="center"/>
              <w:rPr>
                <w:rFonts w:ascii="Times New Roman" w:eastAsia="Times New Roman" w:hAnsi="Times New Roman" w:cs="Times New Roman"/>
                <w:b/>
                <w:bCs/>
                <w:sz w:val="24"/>
                <w:szCs w:val="24"/>
                <w:lang w:eastAsia="cs-CZ"/>
              </w:rPr>
            </w:pPr>
            <w:r w:rsidRPr="000019BC">
              <w:rPr>
                <w:rFonts w:ascii="Times New Roman" w:eastAsia="Times New Roman" w:hAnsi="Times New Roman" w:cs="Times New Roman"/>
                <w:b/>
                <w:bCs/>
                <w:sz w:val="24"/>
                <w:szCs w:val="24"/>
                <w:lang w:eastAsia="cs-CZ"/>
              </w:rPr>
              <w:t>celkem</w:t>
            </w:r>
          </w:p>
        </w:tc>
        <w:tc>
          <w:tcPr>
            <w:tcW w:w="4593" w:type="dxa"/>
            <w:gridSpan w:val="4"/>
            <w:tcBorders>
              <w:top w:val="single" w:sz="4" w:space="0" w:color="auto"/>
              <w:left w:val="single" w:sz="4" w:space="0" w:color="auto"/>
              <w:bottom w:val="single" w:sz="4" w:space="0" w:color="auto"/>
              <w:right w:val="single" w:sz="4" w:space="0" w:color="auto"/>
            </w:tcBorders>
          </w:tcPr>
          <w:p w14:paraId="2FD25EA2" w14:textId="77777777" w:rsidR="007C0452" w:rsidRPr="000019BC" w:rsidRDefault="007C0452" w:rsidP="009D7143">
            <w:pPr>
              <w:spacing w:after="0" w:line="240" w:lineRule="auto"/>
              <w:jc w:val="right"/>
              <w:rPr>
                <w:rFonts w:ascii="Times New Roman" w:eastAsia="Times New Roman" w:hAnsi="Times New Roman" w:cs="Times New Roman"/>
                <w:b/>
                <w:bCs/>
                <w:sz w:val="24"/>
                <w:szCs w:val="24"/>
                <w:lang w:eastAsia="cs-CZ"/>
              </w:rPr>
            </w:pPr>
            <w:r w:rsidRPr="000019BC">
              <w:rPr>
                <w:rFonts w:ascii="Times New Roman" w:eastAsia="Times New Roman" w:hAnsi="Times New Roman" w:cs="Times New Roman"/>
                <w:b/>
                <w:bCs/>
                <w:sz w:val="24"/>
                <w:szCs w:val="24"/>
                <w:lang w:eastAsia="cs-CZ"/>
              </w:rPr>
              <w:t>1 586 605</w:t>
            </w:r>
          </w:p>
        </w:tc>
      </w:tr>
    </w:tbl>
    <w:p w14:paraId="78C3B4FF" w14:textId="77777777" w:rsidR="007C0452" w:rsidRDefault="007C0452" w:rsidP="007C0452">
      <w:pPr>
        <w:suppressAutoHyphens/>
        <w:spacing w:after="0" w:line="240" w:lineRule="auto"/>
        <w:jc w:val="both"/>
        <w:rPr>
          <w:rFonts w:ascii="Times New Roman" w:hAnsi="Times New Roman" w:cs="Times New Roman"/>
          <w:sz w:val="24"/>
          <w:szCs w:val="24"/>
        </w:rPr>
      </w:pPr>
    </w:p>
    <w:p w14:paraId="4D6A996D" w14:textId="77777777" w:rsidR="007C0452" w:rsidRPr="003966DB" w:rsidRDefault="007C0452" w:rsidP="007C0452">
      <w:pPr>
        <w:spacing w:after="0" w:line="360" w:lineRule="auto"/>
        <w:jc w:val="both"/>
        <w:rPr>
          <w:rFonts w:ascii="Times New Roman" w:eastAsia="Times New Roman" w:hAnsi="Times New Roman" w:cs="Times New Roman"/>
          <w:i/>
          <w:sz w:val="24"/>
          <w:szCs w:val="24"/>
          <w:lang w:eastAsia="cs-CZ"/>
        </w:rPr>
      </w:pPr>
    </w:p>
    <w:p w14:paraId="50D13C14" w14:textId="77777777" w:rsidR="007C0452" w:rsidRPr="00380294" w:rsidRDefault="007C0452" w:rsidP="007C0452">
      <w:pPr>
        <w:keepNext/>
        <w:spacing w:after="0" w:line="240" w:lineRule="auto"/>
        <w:jc w:val="both"/>
        <w:rPr>
          <w:rFonts w:ascii="Times New Roman" w:hAnsi="Times New Roman" w:cs="Times New Roman"/>
          <w:b/>
          <w:bCs/>
          <w:sz w:val="24"/>
          <w:szCs w:val="24"/>
          <w:lang w:eastAsia="x-none"/>
        </w:rPr>
      </w:pPr>
      <w:proofErr w:type="gramStart"/>
      <w:r w:rsidRPr="00380294">
        <w:rPr>
          <w:rFonts w:ascii="Times New Roman" w:hAnsi="Times New Roman" w:cs="Times New Roman"/>
          <w:b/>
          <w:bCs/>
          <w:sz w:val="24"/>
          <w:szCs w:val="24"/>
          <w:lang w:eastAsia="x-none"/>
        </w:rPr>
        <w:t>II.2 Uzavření</w:t>
      </w:r>
      <w:proofErr w:type="gramEnd"/>
      <w:r w:rsidRPr="00380294">
        <w:rPr>
          <w:rFonts w:ascii="Times New Roman" w:hAnsi="Times New Roman" w:cs="Times New Roman"/>
          <w:b/>
          <w:bCs/>
          <w:sz w:val="24"/>
          <w:szCs w:val="24"/>
          <w:lang w:eastAsia="x-none"/>
        </w:rPr>
        <w:t xml:space="preserve"> dohody o podmínkách užívání pozemků pod veřejným chodníkem a v areálu ZŠ J.A. Komenského</w:t>
      </w:r>
    </w:p>
    <w:p w14:paraId="08C1F433" w14:textId="77777777" w:rsidR="007C0452" w:rsidRPr="00F16CD6" w:rsidRDefault="007C0452" w:rsidP="007C0452">
      <w:pPr>
        <w:pStyle w:val="Zkladntext0"/>
        <w:spacing w:before="0" w:after="0"/>
      </w:pPr>
      <w:r w:rsidRPr="00F16CD6">
        <w:rPr>
          <w:szCs w:val="24"/>
        </w:rPr>
        <w:t>Usnesení</w:t>
      </w:r>
    </w:p>
    <w:p w14:paraId="13C1F483" w14:textId="321C7F13"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5</w:t>
      </w:r>
    </w:p>
    <w:p w14:paraId="12CE10F9" w14:textId="56761157"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76118F9" w14:textId="0F02ABB7" w:rsidR="007C0452" w:rsidRPr="007C0452" w:rsidRDefault="007C0452" w:rsidP="007C0452">
      <w:pPr>
        <w:pStyle w:val="Zkladntext0"/>
        <w:spacing w:before="0"/>
      </w:pPr>
      <w:r w:rsidRPr="007C0452">
        <w:t xml:space="preserve">v souladu s ustanovením § 102 odst. 3 zákona č. 128/2000 Sb., o obcích, ve znění pozdějších předpisů, po projednání schválila uzavření dohody o podmínkách užívání pozemků pod místní komunikací a v areálu školského zařízení města mezi městem Kyjovem a vlastníkem pozemku </w:t>
      </w:r>
      <w:proofErr w:type="spellStart"/>
      <w:proofErr w:type="gramStart"/>
      <w:r w:rsidRPr="007C0452">
        <w:t>p.č</w:t>
      </w:r>
      <w:proofErr w:type="spellEnd"/>
      <w:r w:rsidRPr="007C0452">
        <w:t>.</w:t>
      </w:r>
      <w:proofErr w:type="gramEnd"/>
      <w:r w:rsidRPr="007C0452">
        <w:t xml:space="preserve"> 560 – zahrada, v </w:t>
      </w:r>
      <w:proofErr w:type="spellStart"/>
      <w:r w:rsidRPr="007C0452">
        <w:t>k.ú</w:t>
      </w:r>
      <w:proofErr w:type="spellEnd"/>
      <w:r w:rsidRPr="007C0452">
        <w:t>. Kyjov,  J</w:t>
      </w:r>
      <w:r w:rsidR="006B2204">
        <w:t>.</w:t>
      </w:r>
      <w:r w:rsidRPr="007C0452">
        <w:t xml:space="preserve"> S</w:t>
      </w:r>
      <w:r w:rsidR="006B2204">
        <w:t>.</w:t>
      </w:r>
      <w:r w:rsidRPr="007C0452">
        <w:t xml:space="preserve">, nar. </w:t>
      </w:r>
      <w:r w:rsidR="006B2204">
        <w:t>XX</w:t>
      </w:r>
      <w:r w:rsidRPr="007C0452">
        <w:t xml:space="preserve">, trvale bytem Kyjov, a vlastníkem pozemku </w:t>
      </w:r>
      <w:proofErr w:type="spellStart"/>
      <w:proofErr w:type="gramStart"/>
      <w:r w:rsidRPr="007C0452">
        <w:t>p.č</w:t>
      </w:r>
      <w:proofErr w:type="spellEnd"/>
      <w:r w:rsidRPr="007C0452">
        <w:t>.</w:t>
      </w:r>
      <w:proofErr w:type="gramEnd"/>
      <w:r w:rsidRPr="007C0452">
        <w:t xml:space="preserve"> 287/10 – ostatní plocha, sportoviště a rekreační plocha, v </w:t>
      </w:r>
      <w:proofErr w:type="spellStart"/>
      <w:r w:rsidRPr="007C0452">
        <w:t>k.ú</w:t>
      </w:r>
      <w:proofErr w:type="spellEnd"/>
      <w:r w:rsidRPr="007C0452">
        <w:t>. Kyjov, paní J</w:t>
      </w:r>
      <w:r w:rsidR="006B2204">
        <w:t>.</w:t>
      </w:r>
      <w:r w:rsidRPr="007C0452">
        <w:t xml:space="preserve"> S</w:t>
      </w:r>
      <w:r w:rsidR="006B2204">
        <w:t>.</w:t>
      </w:r>
      <w:r w:rsidRPr="007C0452">
        <w:t xml:space="preserve">, nar. </w:t>
      </w:r>
      <w:r w:rsidR="006B2204">
        <w:t>XX</w:t>
      </w:r>
      <w:r w:rsidRPr="007C0452">
        <w:t>, trvale bytem Kyjov, s těmito podmínkami: výše úhrady za užívání pozemků bude odpovídat maximálnímu nájemnému za pozemek veřejné infrastruktury dle aktuálně platného Výměru MF ČR, úhrada bude vyplacena zpětně i za roky 2020 - 2022, dohoda bude uzavřena na dobu neurčitou, město Kyjov bude na své náklady zajišťovat čistotu, opravy a údržbu předmětných pozemků, v dohodě bude sjednána možnost její výpovědi pro obě smluvní strany i bez udání důvodu s tříměsíční výpovědní lhůtou.</w:t>
      </w:r>
    </w:p>
    <w:p w14:paraId="3CDB9B58" w14:textId="0D7291C7" w:rsidR="007C0452" w:rsidRDefault="007C0452" w:rsidP="00073DD7">
      <w:pPr>
        <w:spacing w:after="0" w:line="360" w:lineRule="auto"/>
        <w:jc w:val="both"/>
        <w:rPr>
          <w:rFonts w:ascii="Times New Roman" w:hAnsi="Times New Roman" w:cs="Times New Roman"/>
          <w:i/>
          <w:iCs/>
          <w:sz w:val="24"/>
          <w:szCs w:val="24"/>
        </w:rPr>
      </w:pPr>
    </w:p>
    <w:p w14:paraId="5FC599FA" w14:textId="35803C4B" w:rsidR="007C0452" w:rsidRPr="00380294" w:rsidRDefault="00380294" w:rsidP="007C0452">
      <w:pPr>
        <w:keepNext/>
        <w:spacing w:after="0" w:line="360" w:lineRule="auto"/>
        <w:jc w:val="both"/>
        <w:rPr>
          <w:rFonts w:ascii="Times New Roman" w:hAnsi="Times New Roman" w:cs="Times New Roman"/>
          <w:b/>
          <w:bCs/>
          <w:sz w:val="24"/>
          <w:szCs w:val="24"/>
          <w:u w:val="single"/>
          <w:lang w:eastAsia="x-none"/>
        </w:rPr>
      </w:pPr>
      <w:proofErr w:type="gramStart"/>
      <w:r>
        <w:rPr>
          <w:rFonts w:ascii="Times New Roman" w:hAnsi="Times New Roman" w:cs="Times New Roman"/>
          <w:b/>
          <w:bCs/>
          <w:sz w:val="24"/>
          <w:szCs w:val="24"/>
          <w:lang w:eastAsia="x-none"/>
        </w:rPr>
        <w:t>II.3</w:t>
      </w:r>
      <w:r w:rsidR="007C0452" w:rsidRPr="00380294">
        <w:rPr>
          <w:rFonts w:ascii="Times New Roman" w:hAnsi="Times New Roman" w:cs="Times New Roman"/>
          <w:b/>
          <w:bCs/>
          <w:sz w:val="24"/>
          <w:szCs w:val="24"/>
          <w:lang w:eastAsia="x-none"/>
        </w:rPr>
        <w:t xml:space="preserve"> </w:t>
      </w:r>
      <w:r w:rsidR="007C0452" w:rsidRPr="00380294">
        <w:rPr>
          <w:rFonts w:ascii="Times New Roman" w:eastAsia="Times New Roman" w:hAnsi="Times New Roman"/>
          <w:b/>
          <w:sz w:val="24"/>
          <w:szCs w:val="20"/>
          <w:lang w:eastAsia="cs-CZ"/>
        </w:rPr>
        <w:t>Uzavření</w:t>
      </w:r>
      <w:proofErr w:type="gramEnd"/>
      <w:r w:rsidR="007C0452" w:rsidRPr="00380294">
        <w:rPr>
          <w:rFonts w:ascii="Times New Roman" w:eastAsia="Times New Roman" w:hAnsi="Times New Roman"/>
          <w:b/>
          <w:sz w:val="24"/>
          <w:szCs w:val="20"/>
          <w:lang w:eastAsia="cs-CZ"/>
        </w:rPr>
        <w:t xml:space="preserve"> dohody o ukončení nájmu </w:t>
      </w:r>
    </w:p>
    <w:p w14:paraId="5AEF64E5" w14:textId="77777777" w:rsidR="007C0452" w:rsidRPr="00F16CD6" w:rsidRDefault="007C0452" w:rsidP="007C0452">
      <w:pPr>
        <w:pStyle w:val="Zkladntext0"/>
        <w:spacing w:before="0" w:after="0"/>
      </w:pPr>
      <w:r w:rsidRPr="00F16CD6">
        <w:rPr>
          <w:szCs w:val="24"/>
        </w:rPr>
        <w:t>Usnesení</w:t>
      </w:r>
    </w:p>
    <w:p w14:paraId="2CFE9C2E" w14:textId="1395DAEC"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6</w:t>
      </w:r>
    </w:p>
    <w:p w14:paraId="3EBA5545" w14:textId="1D27B4EE" w:rsidR="007C0452" w:rsidRDefault="007C0452" w:rsidP="007C0452">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37F4A21" w14:textId="3D488D55" w:rsidR="007C0452" w:rsidRPr="007C0452" w:rsidRDefault="007C0452" w:rsidP="007C0452">
      <w:pPr>
        <w:spacing w:after="0" w:line="240" w:lineRule="auto"/>
        <w:jc w:val="both"/>
        <w:rPr>
          <w:rFonts w:ascii="Times New Roman" w:eastAsia="Times New Roman" w:hAnsi="Times New Roman" w:cs="Times New Roman"/>
          <w:sz w:val="24"/>
          <w:szCs w:val="24"/>
          <w:lang w:eastAsia="cs-CZ"/>
        </w:rPr>
      </w:pPr>
      <w:r w:rsidRPr="007C0452">
        <w:rPr>
          <w:rFonts w:ascii="Times New Roman" w:eastAsia="Times New Roman" w:hAnsi="Times New Roman" w:cs="Times New Roman"/>
          <w:sz w:val="24"/>
          <w:szCs w:val="24"/>
          <w:lang w:eastAsia="cs-CZ"/>
        </w:rPr>
        <w:lastRenderedPageBreak/>
        <w:t xml:space="preserve">v souladu s ustanovením § 102 odst. 3 zákona č. 128/2000 Sb., o obcích, ve znění pozdějších předpisů, rozhodla o uzavření Dohody o ukončení Smlouvy o nájmu pozemku ze dne 20.1.2022 na užívání části pozemku </w:t>
      </w:r>
      <w:proofErr w:type="spellStart"/>
      <w:proofErr w:type="gramStart"/>
      <w:r w:rsidRPr="007C0452">
        <w:rPr>
          <w:rFonts w:ascii="Times New Roman" w:eastAsia="Times New Roman" w:hAnsi="Times New Roman" w:cs="Times New Roman"/>
          <w:sz w:val="24"/>
          <w:szCs w:val="24"/>
          <w:lang w:eastAsia="cs-CZ"/>
        </w:rPr>
        <w:t>p.č</w:t>
      </w:r>
      <w:proofErr w:type="spellEnd"/>
      <w:r w:rsidRPr="007C0452">
        <w:rPr>
          <w:rFonts w:ascii="Times New Roman" w:eastAsia="Times New Roman" w:hAnsi="Times New Roman" w:cs="Times New Roman"/>
          <w:sz w:val="24"/>
          <w:szCs w:val="24"/>
          <w:lang w:eastAsia="cs-CZ"/>
        </w:rPr>
        <w:t>.</w:t>
      </w:r>
      <w:proofErr w:type="gramEnd"/>
      <w:r w:rsidRPr="007C0452">
        <w:rPr>
          <w:rFonts w:ascii="Times New Roman" w:eastAsia="Times New Roman" w:hAnsi="Times New Roman" w:cs="Times New Roman"/>
          <w:sz w:val="24"/>
          <w:szCs w:val="24"/>
          <w:lang w:eastAsia="cs-CZ"/>
        </w:rPr>
        <w:t xml:space="preserve"> 2510/15 o </w:t>
      </w:r>
      <w:proofErr w:type="spellStart"/>
      <w:r w:rsidRPr="007C0452">
        <w:rPr>
          <w:rFonts w:ascii="Times New Roman" w:eastAsia="Times New Roman" w:hAnsi="Times New Roman" w:cs="Times New Roman"/>
          <w:sz w:val="24"/>
          <w:szCs w:val="24"/>
          <w:lang w:eastAsia="cs-CZ"/>
        </w:rPr>
        <w:t>vým</w:t>
      </w:r>
      <w:proofErr w:type="spellEnd"/>
      <w:r w:rsidRPr="007C0452">
        <w:rPr>
          <w:rFonts w:ascii="Times New Roman" w:eastAsia="Times New Roman" w:hAnsi="Times New Roman" w:cs="Times New Roman"/>
          <w:sz w:val="24"/>
          <w:szCs w:val="24"/>
          <w:lang w:eastAsia="cs-CZ"/>
        </w:rPr>
        <w:t>. 24 m2 za účelem umístění konstrukce restaurační předzahrádky před provozovnou restaurace v budově s </w:t>
      </w:r>
      <w:proofErr w:type="gramStart"/>
      <w:r w:rsidRPr="007C0452">
        <w:rPr>
          <w:rFonts w:ascii="Times New Roman" w:eastAsia="Times New Roman" w:hAnsi="Times New Roman" w:cs="Times New Roman"/>
          <w:sz w:val="24"/>
          <w:szCs w:val="24"/>
          <w:lang w:eastAsia="cs-CZ"/>
        </w:rPr>
        <w:t>č.p.</w:t>
      </w:r>
      <w:proofErr w:type="gramEnd"/>
      <w:r w:rsidRPr="007C0452">
        <w:rPr>
          <w:rFonts w:ascii="Times New Roman" w:eastAsia="Times New Roman" w:hAnsi="Times New Roman" w:cs="Times New Roman"/>
          <w:sz w:val="24"/>
          <w:szCs w:val="24"/>
          <w:lang w:eastAsia="cs-CZ"/>
        </w:rPr>
        <w:t xml:space="preserve"> 495 v ul. Svatoborská, a provozování této předzahrádky, uzavřené mezi městem Kyjovem, jako vlastníkem pozemku a panem P</w:t>
      </w:r>
      <w:r w:rsidR="006B2204">
        <w:rPr>
          <w:rFonts w:ascii="Times New Roman" w:eastAsia="Times New Roman" w:hAnsi="Times New Roman" w:cs="Times New Roman"/>
          <w:sz w:val="24"/>
          <w:szCs w:val="24"/>
          <w:lang w:eastAsia="cs-CZ"/>
        </w:rPr>
        <w:t>.</w:t>
      </w:r>
      <w:r w:rsidRPr="007C0452">
        <w:rPr>
          <w:rFonts w:ascii="Times New Roman" w:eastAsia="Times New Roman" w:hAnsi="Times New Roman" w:cs="Times New Roman"/>
          <w:sz w:val="24"/>
          <w:szCs w:val="24"/>
          <w:lang w:eastAsia="cs-CZ"/>
        </w:rPr>
        <w:t xml:space="preserve"> H</w:t>
      </w:r>
      <w:r w:rsidR="006B2204">
        <w:rPr>
          <w:rFonts w:ascii="Times New Roman" w:eastAsia="Times New Roman" w:hAnsi="Times New Roman" w:cs="Times New Roman"/>
          <w:sz w:val="24"/>
          <w:szCs w:val="24"/>
          <w:lang w:eastAsia="cs-CZ"/>
        </w:rPr>
        <w:t>.</w:t>
      </w:r>
      <w:r w:rsidRPr="007C0452">
        <w:rPr>
          <w:rFonts w:ascii="Times New Roman" w:eastAsia="Times New Roman" w:hAnsi="Times New Roman" w:cs="Times New Roman"/>
          <w:sz w:val="24"/>
          <w:szCs w:val="24"/>
          <w:lang w:eastAsia="cs-CZ"/>
        </w:rPr>
        <w:t xml:space="preserve"> D</w:t>
      </w:r>
      <w:r w:rsidR="006B2204">
        <w:rPr>
          <w:rFonts w:ascii="Times New Roman" w:eastAsia="Times New Roman" w:hAnsi="Times New Roman" w:cs="Times New Roman"/>
          <w:sz w:val="24"/>
          <w:szCs w:val="24"/>
          <w:lang w:eastAsia="cs-CZ"/>
        </w:rPr>
        <w:t>.</w:t>
      </w:r>
      <w:r w:rsidRPr="007C0452">
        <w:rPr>
          <w:rFonts w:ascii="Times New Roman" w:eastAsia="Times New Roman" w:hAnsi="Times New Roman" w:cs="Times New Roman"/>
          <w:sz w:val="24"/>
          <w:szCs w:val="24"/>
          <w:lang w:eastAsia="cs-CZ"/>
        </w:rPr>
        <w:t xml:space="preserve">, nar. </w:t>
      </w:r>
      <w:r w:rsidR="006B2204">
        <w:rPr>
          <w:rFonts w:ascii="Times New Roman" w:eastAsia="Times New Roman" w:hAnsi="Times New Roman" w:cs="Times New Roman"/>
          <w:sz w:val="24"/>
          <w:szCs w:val="24"/>
          <w:lang w:eastAsia="cs-CZ"/>
        </w:rPr>
        <w:t>XX</w:t>
      </w:r>
      <w:r w:rsidRPr="007C0452">
        <w:rPr>
          <w:rFonts w:ascii="Times New Roman" w:eastAsia="Times New Roman" w:hAnsi="Times New Roman" w:cs="Times New Roman"/>
          <w:sz w:val="24"/>
          <w:szCs w:val="24"/>
          <w:lang w:eastAsia="cs-CZ"/>
        </w:rPr>
        <w:t xml:space="preserve">, trvale bytem Moravské Budějovice, jako nájemcem, a to dohodou ke dni 31.3.2023. Poměrné nájemné za rok 2023 činí 1.345,- Kč. Tato částka bude ponížena o 897,- Kč, což je nájemné za období červenec – srpen 2022, po které nemohla být předzahrádka z důvodu stavebních úprav ulice Svatoborská na pozemku města Kyjova umístěna a užívána.  </w:t>
      </w:r>
    </w:p>
    <w:p w14:paraId="1C0B04DD" w14:textId="77777777" w:rsidR="007C0452" w:rsidRPr="00F16CD6" w:rsidRDefault="007C0452" w:rsidP="007C0452">
      <w:pPr>
        <w:suppressAutoHyphens/>
        <w:spacing w:after="0" w:line="240" w:lineRule="auto"/>
        <w:jc w:val="both"/>
      </w:pPr>
    </w:p>
    <w:p w14:paraId="5ABE3034" w14:textId="77777777" w:rsidR="007C0452" w:rsidRPr="00380294" w:rsidRDefault="007C0452" w:rsidP="007C0452">
      <w:pPr>
        <w:rPr>
          <w:rFonts w:ascii="Times New Roman" w:eastAsia="Times New Roman" w:hAnsi="Times New Roman" w:cs="Times New Roman"/>
          <w:b/>
          <w:sz w:val="24"/>
          <w:szCs w:val="24"/>
          <w:lang w:eastAsia="cs-CZ"/>
        </w:rPr>
      </w:pPr>
      <w:r w:rsidRPr="00380294">
        <w:rPr>
          <w:rFonts w:ascii="Times New Roman" w:eastAsia="Times New Roman" w:hAnsi="Times New Roman" w:cs="Times New Roman"/>
          <w:b/>
          <w:sz w:val="24"/>
          <w:szCs w:val="24"/>
          <w:lang w:eastAsia="cs-CZ"/>
        </w:rPr>
        <w:t>Ad III. Služebnosti</w:t>
      </w:r>
    </w:p>
    <w:p w14:paraId="43CE31B5" w14:textId="77777777" w:rsidR="007C0452" w:rsidRPr="00F16CD6" w:rsidRDefault="007C0452" w:rsidP="007C0452">
      <w:pPr>
        <w:pStyle w:val="Zkladntext0"/>
        <w:spacing w:before="0" w:after="0"/>
      </w:pPr>
      <w:r w:rsidRPr="00F16CD6">
        <w:rPr>
          <w:szCs w:val="24"/>
        </w:rPr>
        <w:t>Usnesení</w:t>
      </w:r>
    </w:p>
    <w:p w14:paraId="5855C578" w14:textId="1754DA71"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7</w:t>
      </w:r>
    </w:p>
    <w:p w14:paraId="6D8568D4" w14:textId="51A2F797"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C6208FB" w14:textId="71BFF8DC" w:rsidR="007C0452" w:rsidRDefault="007C0452" w:rsidP="007C0452">
      <w:pPr>
        <w:suppressAutoHyphens/>
        <w:spacing w:after="0" w:line="240" w:lineRule="auto"/>
        <w:jc w:val="both"/>
        <w:textAlignment w:val="baseline"/>
        <w:rPr>
          <w:rFonts w:ascii="Times New Roman" w:eastAsia="NSimSun" w:hAnsi="Times New Roman" w:cs="Arial"/>
          <w:color w:val="000000"/>
          <w:kern w:val="2"/>
          <w:sz w:val="24"/>
          <w:szCs w:val="24"/>
          <w:lang w:eastAsia="zh-CN" w:bidi="hi-IN"/>
        </w:rPr>
      </w:pPr>
      <w:r w:rsidRPr="007C0452">
        <w:rPr>
          <w:rFonts w:ascii="Times New Roman" w:eastAsia="NSimSun" w:hAnsi="Times New Roman" w:cs="Arial"/>
          <w:color w:val="000000"/>
          <w:kern w:val="2"/>
          <w:sz w:val="24"/>
          <w:szCs w:val="24"/>
          <w:lang w:eastAsia="zh-CN" w:bidi="hi-IN"/>
        </w:rPr>
        <w:t>v  souladu  s ustanovením   §   102   odst.   3   zákona č. 128/2000 Sb., o   obcích,   ve   znění  pozdějších  předpisů, rozhodla o  uzavření  Smlouvy o zřízení věcného břemene - služebnosti č.: HO-014330077436/002-MDP</w:t>
      </w:r>
      <w:r w:rsidRPr="007C0452">
        <w:rPr>
          <w:rFonts w:ascii="Times New Roman" w:eastAsia="NSimSun" w:hAnsi="Times New Roman" w:cs="Arial"/>
          <w:kern w:val="2"/>
          <w:sz w:val="24"/>
          <w:szCs w:val="24"/>
          <w:lang w:eastAsia="zh-CN" w:bidi="hi-IN"/>
        </w:rPr>
        <w:t>,</w:t>
      </w:r>
      <w:r w:rsidRPr="007C0452">
        <w:rPr>
          <w:rFonts w:ascii="Times New Roman" w:eastAsia="NSimSun" w:hAnsi="Times New Roman" w:cs="Arial"/>
          <w:color w:val="000000"/>
          <w:kern w:val="2"/>
          <w:sz w:val="24"/>
          <w:szCs w:val="24"/>
          <w:lang w:eastAsia="zh-CN" w:bidi="hi-IN"/>
        </w:rPr>
        <w:t xml:space="preserve"> mezi městem Kyjovem, Masarykovo náměstí 30/1, 697 01  Kyjov,  IČ: 00285030,  jako „Povinná“, a společností </w:t>
      </w:r>
      <w:proofErr w:type="gramStart"/>
      <w:r w:rsidRPr="007C0452">
        <w:rPr>
          <w:rFonts w:ascii="Times New Roman" w:eastAsia="NSimSun" w:hAnsi="Times New Roman" w:cs="Arial"/>
          <w:color w:val="000000"/>
          <w:kern w:val="2"/>
          <w:sz w:val="24"/>
          <w:szCs w:val="24"/>
          <w:lang w:eastAsia="zh-CN" w:bidi="hi-IN"/>
        </w:rPr>
        <w:t>EG.D, a.</w:t>
      </w:r>
      <w:proofErr w:type="gramEnd"/>
      <w:r w:rsidRPr="007C0452">
        <w:rPr>
          <w:rFonts w:ascii="Times New Roman" w:eastAsia="NSimSun" w:hAnsi="Times New Roman" w:cs="Arial"/>
          <w:color w:val="000000"/>
          <w:kern w:val="2"/>
          <w:sz w:val="24"/>
          <w:szCs w:val="24"/>
          <w:lang w:eastAsia="zh-CN" w:bidi="hi-IN"/>
        </w:rPr>
        <w:t xml:space="preserve">s., Lidická 1873/36, Černá Pole, 602 00  Brno, IČ: 28085400,  jako  „Oprávněná“. Předmětem smlouvy je  zřízení a vymezení věcného břemene - služebnosti k tíži části pozemku p. č. 665/1  – ostatní plocha – ostatní komunikace, v k. </w:t>
      </w:r>
      <w:proofErr w:type="spellStart"/>
      <w:r w:rsidRPr="007C0452">
        <w:rPr>
          <w:rFonts w:ascii="Times New Roman" w:eastAsia="NSimSun" w:hAnsi="Times New Roman" w:cs="Arial"/>
          <w:color w:val="000000"/>
          <w:kern w:val="2"/>
          <w:sz w:val="24"/>
          <w:szCs w:val="24"/>
          <w:lang w:eastAsia="zh-CN" w:bidi="hi-IN"/>
        </w:rPr>
        <w:t>ú.</w:t>
      </w:r>
      <w:proofErr w:type="spellEnd"/>
      <w:r w:rsidRPr="007C0452">
        <w:rPr>
          <w:rFonts w:ascii="Times New Roman" w:eastAsia="NSimSun" w:hAnsi="Times New Roman" w:cs="Arial"/>
          <w:color w:val="000000"/>
          <w:kern w:val="2"/>
          <w:sz w:val="24"/>
          <w:szCs w:val="24"/>
          <w:lang w:eastAsia="zh-CN" w:bidi="hi-IN"/>
        </w:rPr>
        <w:t xml:space="preserve"> Bohuslavice u Kyjova, za účelem umístění distribuční soustavy –</w:t>
      </w:r>
      <w:r w:rsidRPr="007C0452">
        <w:rPr>
          <w:rFonts w:ascii="Times New Roman" w:eastAsia="NSimSun" w:hAnsi="Times New Roman" w:cs="Arial"/>
          <w:b/>
          <w:kern w:val="2"/>
          <w:sz w:val="24"/>
          <w:szCs w:val="24"/>
          <w:lang w:eastAsia="zh-CN" w:bidi="hi-IN"/>
        </w:rPr>
        <w:t xml:space="preserve"> </w:t>
      </w:r>
      <w:r w:rsidRPr="007C0452">
        <w:rPr>
          <w:rFonts w:ascii="Times New Roman" w:eastAsia="NSimSun" w:hAnsi="Times New Roman" w:cs="Arial"/>
          <w:b/>
          <w:color w:val="000000"/>
          <w:kern w:val="2"/>
          <w:sz w:val="24"/>
          <w:szCs w:val="24"/>
          <w:lang w:eastAsia="zh-CN" w:bidi="hi-IN"/>
        </w:rPr>
        <w:t xml:space="preserve">kabelové vedení NN </w:t>
      </w:r>
      <w:r w:rsidRPr="007C0452">
        <w:rPr>
          <w:rFonts w:ascii="Times New Roman" w:eastAsia="NSimSun" w:hAnsi="Times New Roman" w:cs="Arial"/>
          <w:color w:val="000000"/>
          <w:kern w:val="2"/>
          <w:sz w:val="24"/>
          <w:szCs w:val="24"/>
          <w:lang w:eastAsia="zh-CN" w:bidi="hi-IN"/>
        </w:rPr>
        <w:t xml:space="preserve">na pozemku, jejího provozování, jehož obsahem je právo Oprávněné  zřídit a provozovat distribuční soustavu na pozemku.  Věcné břemeno - služebnosti zahrnuje též právo  Oprávněné provádět na distribuční soustavě úpravy za účelem její obnovy, výměny, modernizace nebo zlepšení její výkonnosti, včetně jejího odstranění.  Rozsah věcného břemene – služebnosti vymezuje </w:t>
      </w:r>
      <w:r w:rsidRPr="007C0452">
        <w:rPr>
          <w:rFonts w:ascii="Times New Roman" w:eastAsia="NSimSun" w:hAnsi="Times New Roman" w:cs="Arial"/>
          <w:b/>
          <w:kern w:val="2"/>
          <w:sz w:val="24"/>
          <w:szCs w:val="24"/>
          <w:lang w:eastAsia="zh-CN" w:bidi="hi-IN"/>
        </w:rPr>
        <w:t>geometrický plán č. 804-20112/2023.</w:t>
      </w:r>
      <w:r w:rsidRPr="007C0452">
        <w:rPr>
          <w:rFonts w:ascii="Times New Roman" w:eastAsia="NSimSun" w:hAnsi="Times New Roman" w:cs="Arial"/>
          <w:color w:val="000000"/>
          <w:kern w:val="2"/>
          <w:sz w:val="24"/>
          <w:szCs w:val="24"/>
          <w:lang w:eastAsia="zh-CN" w:bidi="hi-IN"/>
        </w:rPr>
        <w:t xml:space="preserve"> Stavba </w:t>
      </w:r>
      <w:r w:rsidRPr="007C0452">
        <w:rPr>
          <w:rFonts w:ascii="Times New Roman" w:eastAsia="NSimSun" w:hAnsi="Times New Roman" w:cs="Arial"/>
          <w:kern w:val="2"/>
          <w:sz w:val="24"/>
          <w:szCs w:val="24"/>
          <w:lang w:eastAsia="zh-CN" w:bidi="hi-IN"/>
        </w:rPr>
        <w:t xml:space="preserve">realizovaná pod názvem: </w:t>
      </w:r>
      <w:r w:rsidRPr="007C0452">
        <w:rPr>
          <w:rFonts w:ascii="Times New Roman" w:eastAsia="NSimSun" w:hAnsi="Times New Roman" w:cs="Arial"/>
          <w:b/>
          <w:kern w:val="2"/>
          <w:sz w:val="24"/>
          <w:szCs w:val="24"/>
          <w:lang w:eastAsia="zh-CN" w:bidi="hi-IN"/>
        </w:rPr>
        <w:t xml:space="preserve">„Bohuslavice, příp. NN, Havránek RD4004“. </w:t>
      </w:r>
      <w:r w:rsidRPr="007C0452">
        <w:rPr>
          <w:rFonts w:ascii="Times New Roman" w:eastAsia="NSimSun" w:hAnsi="Times New Roman" w:cs="Arial"/>
          <w:color w:val="000000"/>
          <w:kern w:val="2"/>
          <w:sz w:val="24"/>
          <w:szCs w:val="24"/>
          <w:lang w:eastAsia="zh-CN" w:bidi="hi-IN"/>
        </w:rPr>
        <w:t>Věcné břemeno - služebnosti se sjednává na dobu neurčitou, a za jednorázovou náhradu ve výši</w:t>
      </w:r>
      <w:r w:rsidRPr="007C0452">
        <w:rPr>
          <w:rFonts w:ascii="Times New Roman" w:eastAsia="NSimSun" w:hAnsi="Times New Roman" w:cs="Arial"/>
          <w:b/>
          <w:bCs/>
          <w:kern w:val="2"/>
          <w:sz w:val="24"/>
          <w:szCs w:val="24"/>
          <w:lang w:eastAsia="zh-CN" w:bidi="hi-IN"/>
        </w:rPr>
        <w:t xml:space="preserve"> 1.614,</w:t>
      </w:r>
      <w:r w:rsidRPr="007C0452">
        <w:rPr>
          <w:rFonts w:ascii="Times New Roman" w:eastAsia="NSimSun" w:hAnsi="Times New Roman" w:cs="Arial"/>
          <w:b/>
          <w:kern w:val="2"/>
          <w:sz w:val="24"/>
          <w:szCs w:val="24"/>
          <w:lang w:eastAsia="zh-CN" w:bidi="hi-IN"/>
        </w:rPr>
        <w:t>- Kč bez DPH.</w:t>
      </w:r>
      <w:r w:rsidRPr="007C0452">
        <w:rPr>
          <w:rFonts w:ascii="Times New Roman" w:eastAsia="NSimSun" w:hAnsi="Times New Roman" w:cs="Arial"/>
          <w:b/>
          <w:color w:val="000000"/>
          <w:kern w:val="2"/>
          <w:sz w:val="24"/>
          <w:szCs w:val="24"/>
          <w:lang w:eastAsia="zh-CN" w:bidi="hi-IN"/>
        </w:rPr>
        <w:t xml:space="preserve"> </w:t>
      </w:r>
      <w:r w:rsidRPr="007C0452">
        <w:rPr>
          <w:rFonts w:ascii="Times New Roman" w:eastAsia="NSimSun" w:hAnsi="Times New Roman" w:cs="Arial"/>
          <w:color w:val="000000"/>
          <w:kern w:val="2"/>
          <w:sz w:val="24"/>
          <w:szCs w:val="24"/>
          <w:lang w:eastAsia="zh-CN" w:bidi="hi-IN"/>
        </w:rPr>
        <w:t>K této částce bude připočtena platná sazba DPH.</w:t>
      </w:r>
    </w:p>
    <w:p w14:paraId="6CBB1212" w14:textId="5FB12A02" w:rsidR="007C0452" w:rsidRDefault="007C0452" w:rsidP="007C0452">
      <w:pPr>
        <w:suppressAutoHyphens/>
        <w:spacing w:after="0" w:line="240" w:lineRule="auto"/>
        <w:jc w:val="both"/>
        <w:textAlignment w:val="baseline"/>
        <w:rPr>
          <w:rFonts w:ascii="Times New Roman" w:eastAsia="NSimSun" w:hAnsi="Times New Roman" w:cs="Arial"/>
          <w:color w:val="000000"/>
          <w:kern w:val="2"/>
          <w:sz w:val="24"/>
          <w:szCs w:val="24"/>
          <w:lang w:eastAsia="zh-CN" w:bidi="hi-IN"/>
        </w:rPr>
      </w:pPr>
    </w:p>
    <w:p w14:paraId="28D6FB43" w14:textId="77777777" w:rsidR="007C0452" w:rsidRPr="00F16CD6" w:rsidRDefault="007C0452" w:rsidP="007C0452">
      <w:pPr>
        <w:pStyle w:val="Zkladntext0"/>
        <w:spacing w:before="0" w:after="0"/>
      </w:pPr>
      <w:r w:rsidRPr="00F16CD6">
        <w:rPr>
          <w:szCs w:val="24"/>
        </w:rPr>
        <w:t>Usnesení</w:t>
      </w:r>
    </w:p>
    <w:p w14:paraId="5A71F282" w14:textId="74014D5E"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8</w:t>
      </w:r>
    </w:p>
    <w:p w14:paraId="607155C4" w14:textId="381517F8"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8D1A4BE" w14:textId="0E3AADB9" w:rsidR="007C0452" w:rsidRPr="007C0452" w:rsidRDefault="007C0452" w:rsidP="007C0452">
      <w:pPr>
        <w:spacing w:line="240" w:lineRule="auto"/>
        <w:jc w:val="both"/>
        <w:rPr>
          <w:rFonts w:ascii="Times New Roman" w:hAnsi="Times New Roman" w:cs="Times New Roman"/>
          <w:iCs/>
          <w:color w:val="000000"/>
          <w:sz w:val="24"/>
          <w:szCs w:val="24"/>
          <w:lang w:eastAsia="cs-CZ"/>
        </w:rPr>
      </w:pPr>
      <w:r w:rsidRPr="007C0452">
        <w:rPr>
          <w:rFonts w:ascii="Times New Roman" w:hAnsi="Times New Roman" w:cs="Times New Roman"/>
          <w:color w:val="000000"/>
          <w:sz w:val="24"/>
          <w:szCs w:val="24"/>
        </w:rPr>
        <w:t xml:space="preserve">v  souladu  s ustanovením   §   102   odst.   3   zákona č. 128/2000 Sb., o   obcích,   ve   znění   pozdějších   předpisů,  rozhodla  o  uzavření  </w:t>
      </w:r>
      <w:r w:rsidRPr="007C0452">
        <w:rPr>
          <w:rFonts w:ascii="Times New Roman" w:hAnsi="Times New Roman" w:cs="Times New Roman"/>
          <w:iCs/>
          <w:color w:val="000000"/>
          <w:sz w:val="24"/>
          <w:szCs w:val="24"/>
        </w:rPr>
        <w:t xml:space="preserve">Smlouvy o budoucí smlouvě o zřízení věcného břemene, mezi městem Kyjovem, Masarykovo náměstí 30/1, 697 01 Kyjov, IČ: 00285030, jako „budoucí oprávněný z věcného břemene“, a Jihomoravským krajem, Žerotínovo náměstí 449/3, 601 82  Brno, IČ: 70888337, jako „budoucí povinný z věcného břemene“.  </w:t>
      </w:r>
      <w:r w:rsidRPr="007C0452">
        <w:rPr>
          <w:rFonts w:ascii="Times New Roman" w:hAnsi="Times New Roman" w:cs="Times New Roman"/>
          <w:kern w:val="2"/>
          <w:sz w:val="24"/>
          <w:szCs w:val="24"/>
          <w:lang w:eastAsia="zh-CN"/>
        </w:rPr>
        <w:t xml:space="preserve">Předmětem smlouvy je závazek obou smluvních stran uzavřít smlouvu o zřízení věcného břemene spočívajícího v povinnosti strpět </w:t>
      </w:r>
      <w:r w:rsidRPr="007C0452">
        <w:rPr>
          <w:rFonts w:ascii="Times New Roman" w:hAnsi="Times New Roman" w:cs="Times New Roman"/>
          <w:iCs/>
          <w:sz w:val="24"/>
          <w:szCs w:val="24"/>
        </w:rPr>
        <w:t xml:space="preserve">zřízení, provoz, údržbu, opravy a odstranění vodovodu, kabelového vedení veřejného osvětlení a kabelového vedení k radaru rámci stavby </w:t>
      </w:r>
      <w:r w:rsidRPr="007C0452">
        <w:rPr>
          <w:rFonts w:ascii="Times New Roman" w:hAnsi="Times New Roman" w:cs="Times New Roman"/>
          <w:b/>
          <w:kern w:val="2"/>
          <w:sz w:val="24"/>
          <w:szCs w:val="24"/>
          <w:lang w:eastAsia="zh-CN"/>
        </w:rPr>
        <w:t>„ZTV PRO VÝSTAVBU RD LOKALITA U FOTBALOVÉHO HŘIŠTĚ, K. Ú. BOHUSLAVICE U KYJOVA, OKRES HODONÍN“.</w:t>
      </w:r>
      <w:r w:rsidRPr="007C0452">
        <w:rPr>
          <w:rFonts w:ascii="Times New Roman" w:hAnsi="Times New Roman" w:cs="Times New Roman"/>
          <w:kern w:val="2"/>
          <w:sz w:val="24"/>
          <w:szCs w:val="24"/>
          <w:lang w:eastAsia="zh-CN"/>
        </w:rPr>
        <w:t xml:space="preserve">  Věcné břemeno bude zřízeno k tíži </w:t>
      </w:r>
      <w:r w:rsidRPr="007C0452">
        <w:rPr>
          <w:rFonts w:ascii="Times New Roman" w:hAnsi="Times New Roman" w:cs="Times New Roman"/>
          <w:iCs/>
          <w:color w:val="000000"/>
          <w:sz w:val="24"/>
          <w:szCs w:val="24"/>
        </w:rPr>
        <w:t xml:space="preserve">části pozemku  p. č. 189 – ostatní plocha – silnice, v k. </w:t>
      </w:r>
      <w:proofErr w:type="spellStart"/>
      <w:r w:rsidRPr="007C0452">
        <w:rPr>
          <w:rFonts w:ascii="Times New Roman" w:hAnsi="Times New Roman" w:cs="Times New Roman"/>
          <w:iCs/>
          <w:color w:val="000000"/>
          <w:sz w:val="24"/>
          <w:szCs w:val="24"/>
        </w:rPr>
        <w:t>ú.</w:t>
      </w:r>
      <w:proofErr w:type="spellEnd"/>
      <w:r w:rsidRPr="007C0452">
        <w:rPr>
          <w:rFonts w:ascii="Times New Roman" w:hAnsi="Times New Roman" w:cs="Times New Roman"/>
          <w:iCs/>
          <w:color w:val="000000"/>
          <w:sz w:val="24"/>
          <w:szCs w:val="24"/>
        </w:rPr>
        <w:t xml:space="preserve"> Bohuslavice u Kyjova.</w:t>
      </w:r>
    </w:p>
    <w:p w14:paraId="4DAA02CF" w14:textId="77777777" w:rsidR="007C0452" w:rsidRPr="007C0452" w:rsidRDefault="007C0452" w:rsidP="007C0452">
      <w:pPr>
        <w:spacing w:line="240" w:lineRule="auto"/>
        <w:jc w:val="both"/>
        <w:rPr>
          <w:rFonts w:ascii="Times New Roman" w:hAnsi="Times New Roman" w:cs="Times New Roman"/>
          <w:iCs/>
          <w:color w:val="000000"/>
          <w:sz w:val="24"/>
          <w:szCs w:val="24"/>
          <w:lang w:eastAsia="cs-CZ"/>
        </w:rPr>
      </w:pPr>
      <w:r w:rsidRPr="007C0452">
        <w:rPr>
          <w:rFonts w:ascii="Times New Roman" w:hAnsi="Times New Roman" w:cs="Times New Roman"/>
          <w:iCs/>
          <w:sz w:val="24"/>
          <w:szCs w:val="24"/>
        </w:rPr>
        <w:t>Věcné břemeno bude zřízeno za jednorázovou úplatu, která bude stanovena jako cena věcného břemene určená znaleckým posudkem, k níž bude připočítána DPH v zákonem stanovené výši, a na dobu neurčitou.</w:t>
      </w:r>
    </w:p>
    <w:p w14:paraId="1254F318" w14:textId="1C454F5A" w:rsidR="007C0452" w:rsidRDefault="007C0452" w:rsidP="007C0452">
      <w:pPr>
        <w:suppressAutoHyphens/>
        <w:spacing w:after="0" w:line="240" w:lineRule="auto"/>
        <w:jc w:val="both"/>
        <w:textAlignment w:val="baseline"/>
        <w:rPr>
          <w:rFonts w:ascii="Times New Roman" w:eastAsia="Times New Roman" w:hAnsi="Times New Roman" w:cs="Times New Roman"/>
          <w:sz w:val="24"/>
          <w:szCs w:val="24"/>
          <w:lang w:eastAsia="zh-CN"/>
        </w:rPr>
      </w:pPr>
    </w:p>
    <w:p w14:paraId="7EE1D0E7" w14:textId="77777777" w:rsidR="007C0452" w:rsidRPr="00380294" w:rsidRDefault="007C0452" w:rsidP="007C0452">
      <w:pPr>
        <w:spacing w:after="0" w:line="240" w:lineRule="auto"/>
        <w:rPr>
          <w:rFonts w:ascii="Times New Roman" w:eastAsia="Times New Roman" w:hAnsi="Times New Roman" w:cs="Times New Roman"/>
          <w:b/>
          <w:sz w:val="24"/>
          <w:szCs w:val="24"/>
          <w:lang w:eastAsia="cs-CZ"/>
        </w:rPr>
      </w:pPr>
      <w:r w:rsidRPr="00380294">
        <w:rPr>
          <w:rFonts w:ascii="Times New Roman" w:eastAsia="Times New Roman" w:hAnsi="Times New Roman" w:cs="Times New Roman"/>
          <w:b/>
          <w:sz w:val="24"/>
          <w:szCs w:val="24"/>
          <w:lang w:eastAsia="cs-CZ"/>
        </w:rPr>
        <w:lastRenderedPageBreak/>
        <w:t>Ad IV.  Různé</w:t>
      </w:r>
    </w:p>
    <w:p w14:paraId="3818323E" w14:textId="77777777" w:rsidR="007C0452" w:rsidRPr="00380294" w:rsidRDefault="007C0452" w:rsidP="007C0452">
      <w:pPr>
        <w:spacing w:after="0" w:line="240" w:lineRule="auto"/>
        <w:rPr>
          <w:rFonts w:ascii="Times New Roman" w:eastAsia="Times New Roman" w:hAnsi="Times New Roman"/>
          <w:sz w:val="24"/>
          <w:szCs w:val="20"/>
          <w:lang w:eastAsia="cs-CZ"/>
        </w:rPr>
      </w:pPr>
      <w:proofErr w:type="gramStart"/>
      <w:r w:rsidRPr="00380294">
        <w:rPr>
          <w:rFonts w:ascii="Times New Roman" w:eastAsia="Times New Roman" w:hAnsi="Times New Roman"/>
          <w:b/>
          <w:sz w:val="24"/>
          <w:szCs w:val="20"/>
          <w:lang w:eastAsia="cs-CZ"/>
        </w:rPr>
        <w:t>IV.1 Vydání</w:t>
      </w:r>
      <w:proofErr w:type="gramEnd"/>
      <w:r w:rsidRPr="00380294">
        <w:rPr>
          <w:rFonts w:ascii="Times New Roman" w:eastAsia="Times New Roman" w:hAnsi="Times New Roman"/>
          <w:b/>
          <w:sz w:val="24"/>
          <w:szCs w:val="20"/>
          <w:lang w:eastAsia="cs-CZ"/>
        </w:rPr>
        <w:t xml:space="preserve"> nového ubytovacího řádu městské ubytovny</w:t>
      </w:r>
    </w:p>
    <w:p w14:paraId="301B0465" w14:textId="77777777" w:rsidR="007C0452" w:rsidRPr="00F16CD6" w:rsidRDefault="007C0452" w:rsidP="007C0452">
      <w:pPr>
        <w:pStyle w:val="Zkladntext0"/>
        <w:spacing w:before="0" w:after="0"/>
      </w:pPr>
      <w:r w:rsidRPr="00F16CD6">
        <w:rPr>
          <w:szCs w:val="24"/>
        </w:rPr>
        <w:t>Usnesení</w:t>
      </w:r>
    </w:p>
    <w:p w14:paraId="17846FB6" w14:textId="2A01E366"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/1</w:t>
      </w:r>
      <w:r w:rsidR="00380294">
        <w:rPr>
          <w:rFonts w:ascii="Times New Roman" w:hAnsi="Times New Roman" w:cs="Times New Roman"/>
          <w:sz w:val="24"/>
          <w:szCs w:val="24"/>
        </w:rPr>
        <w:t>9</w:t>
      </w:r>
    </w:p>
    <w:p w14:paraId="4EBE4480" w14:textId="78D9FC11"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906791C" w14:textId="6061DB9F" w:rsidR="007C0452" w:rsidRDefault="007C0452" w:rsidP="007C0452">
      <w:pPr>
        <w:spacing w:line="240" w:lineRule="auto"/>
        <w:jc w:val="both"/>
        <w:rPr>
          <w:rFonts w:ascii="Times New Roman" w:hAnsi="Times New Roman"/>
          <w:sz w:val="24"/>
          <w:szCs w:val="24"/>
        </w:rPr>
      </w:pPr>
      <w:r w:rsidRPr="007C0452">
        <w:rPr>
          <w:rFonts w:ascii="Times New Roman" w:hAnsi="Times New Roman"/>
          <w:sz w:val="24"/>
          <w:szCs w:val="24"/>
        </w:rPr>
        <w:t xml:space="preserve">rozhodla v souladu s ustanovením § 102 odst. 3 zákona č. 128/2000 Sb.,    o obcích, ve znění pozdějších předpisů, schválila nový ubytovací řád ubytovny města Kyjova na adrese Havlíčkova 178 v Kyjově, který bude platit pro ubytované osoby, jimž je poskytována zvýšená sociální péče,  od </w:t>
      </w:r>
      <w:proofErr w:type="gramStart"/>
      <w:r w:rsidRPr="007C0452">
        <w:rPr>
          <w:rFonts w:ascii="Times New Roman" w:hAnsi="Times New Roman"/>
          <w:sz w:val="24"/>
          <w:szCs w:val="24"/>
        </w:rPr>
        <w:t>1.4.2023</w:t>
      </w:r>
      <w:proofErr w:type="gramEnd"/>
      <w:r w:rsidRPr="007C0452">
        <w:rPr>
          <w:rFonts w:ascii="Times New Roman" w:hAnsi="Times New Roman"/>
          <w:sz w:val="24"/>
          <w:szCs w:val="24"/>
        </w:rPr>
        <w:t>.</w:t>
      </w:r>
      <w:r w:rsidR="00380294">
        <w:rPr>
          <w:rFonts w:ascii="Times New Roman" w:hAnsi="Times New Roman"/>
          <w:sz w:val="24"/>
          <w:szCs w:val="24"/>
        </w:rPr>
        <w:t xml:space="preserve"> V ubytovacím řádu bude doplněno, že v případě vzniku škody v pokoji, kde nelze prokazatelně u</w:t>
      </w:r>
      <w:r w:rsidR="00BD3031">
        <w:rPr>
          <w:rFonts w:ascii="Times New Roman" w:hAnsi="Times New Roman"/>
          <w:sz w:val="24"/>
          <w:szCs w:val="24"/>
        </w:rPr>
        <w:t xml:space="preserve">rčit, kdo škodu způsobil – nesou odpovědnost společně osoby v pokoji ubytované. </w:t>
      </w:r>
    </w:p>
    <w:p w14:paraId="68974E63" w14:textId="0FA71BFC" w:rsidR="007C0452" w:rsidRDefault="007C0452" w:rsidP="00C04264">
      <w:pPr>
        <w:spacing w:after="0" w:line="240" w:lineRule="auto"/>
        <w:jc w:val="both"/>
        <w:rPr>
          <w:rFonts w:ascii="Times New Roman" w:hAnsi="Times New Roman"/>
          <w:sz w:val="24"/>
          <w:szCs w:val="24"/>
        </w:rPr>
      </w:pPr>
    </w:p>
    <w:p w14:paraId="77CA2361" w14:textId="77777777" w:rsidR="007C0452" w:rsidRPr="00380294" w:rsidRDefault="007C0452" w:rsidP="007C0452">
      <w:pPr>
        <w:spacing w:after="0" w:line="240" w:lineRule="auto"/>
        <w:rPr>
          <w:rFonts w:ascii="Times New Roman" w:eastAsia="Times New Roman" w:hAnsi="Times New Roman" w:cs="Times New Roman"/>
          <w:sz w:val="24"/>
          <w:szCs w:val="24"/>
          <w:lang w:eastAsia="cs-CZ"/>
        </w:rPr>
      </w:pPr>
      <w:proofErr w:type="gramStart"/>
      <w:r w:rsidRPr="00380294">
        <w:rPr>
          <w:rFonts w:ascii="Times New Roman" w:eastAsia="Times New Roman" w:hAnsi="Times New Roman"/>
          <w:b/>
          <w:sz w:val="24"/>
          <w:szCs w:val="20"/>
          <w:lang w:eastAsia="cs-CZ"/>
        </w:rPr>
        <w:t>IV.2.</w:t>
      </w:r>
      <w:proofErr w:type="gramEnd"/>
      <w:r w:rsidRPr="00380294">
        <w:rPr>
          <w:rFonts w:ascii="Times New Roman" w:eastAsia="Times New Roman" w:hAnsi="Times New Roman"/>
          <w:b/>
          <w:sz w:val="24"/>
          <w:szCs w:val="20"/>
          <w:lang w:eastAsia="cs-CZ"/>
        </w:rPr>
        <w:t xml:space="preserve"> Umístění pojízdné prodejny v ul. Nádražní</w:t>
      </w:r>
      <w:r w:rsidRPr="00380294">
        <w:rPr>
          <w:rFonts w:ascii="Times New Roman" w:eastAsia="NSimSun" w:hAnsi="Times New Roman" w:cs="Arial"/>
          <w:i/>
          <w:kern w:val="2"/>
          <w:sz w:val="24"/>
          <w:szCs w:val="24"/>
          <w:lang w:eastAsia="zh-CN" w:bidi="hi-IN"/>
        </w:rPr>
        <w:t xml:space="preserve"> </w:t>
      </w:r>
    </w:p>
    <w:p w14:paraId="4B5DA140" w14:textId="77777777" w:rsidR="007C0452" w:rsidRPr="00F16CD6" w:rsidRDefault="007C0452" w:rsidP="007C0452">
      <w:pPr>
        <w:pStyle w:val="Zkladntext0"/>
        <w:spacing w:before="0" w:after="0"/>
      </w:pPr>
      <w:r w:rsidRPr="00F16CD6">
        <w:rPr>
          <w:szCs w:val="24"/>
        </w:rPr>
        <w:t>Usnesení</w:t>
      </w:r>
    </w:p>
    <w:p w14:paraId="620004A4" w14:textId="039C8167"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/20</w:t>
      </w:r>
    </w:p>
    <w:p w14:paraId="087F2DF1" w14:textId="2A514093" w:rsidR="007C0452" w:rsidRPr="007C0452" w:rsidRDefault="007C0452" w:rsidP="007C0452">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r w:rsidRPr="003D2AA9">
        <w:rPr>
          <w:rFonts w:ascii="Times New Roman" w:eastAsia="Times New Roman" w:hAnsi="Times New Roman" w:cs="Times New Roman"/>
          <w:sz w:val="24"/>
          <w:szCs w:val="24"/>
          <w:lang w:eastAsia="cs-CZ"/>
        </w:rPr>
        <w:tab/>
        <w:t xml:space="preserve">     </w:t>
      </w:r>
    </w:p>
    <w:p w14:paraId="12121E6A" w14:textId="0CB81012" w:rsidR="007C0452" w:rsidRPr="007C0452" w:rsidRDefault="007C0452" w:rsidP="007C0452">
      <w:pPr>
        <w:spacing w:before="100" w:beforeAutospacing="1" w:after="100" w:afterAutospacing="1" w:line="240" w:lineRule="auto"/>
        <w:contextualSpacing/>
        <w:jc w:val="both"/>
        <w:rPr>
          <w:rFonts w:ascii="Times New Roman" w:eastAsia="Times New Roman" w:hAnsi="Times New Roman" w:cs="Times New Roman"/>
          <w:sz w:val="24"/>
          <w:szCs w:val="24"/>
          <w:lang w:eastAsia="cs-CZ"/>
        </w:rPr>
      </w:pPr>
      <w:r w:rsidRPr="007C0452">
        <w:rPr>
          <w:rFonts w:ascii="Times New Roman" w:eastAsia="Times New Roman" w:hAnsi="Times New Roman" w:cs="Times New Roman"/>
          <w:sz w:val="24"/>
          <w:szCs w:val="24"/>
          <w:lang w:eastAsia="cs-CZ"/>
        </w:rPr>
        <w:t>v souladu s ustanovením § 102 odst. 3 zákona č. 128/2000 Sb., o obcích (obecní zřízení), ve znění pozdějš</w:t>
      </w:r>
      <w:r w:rsidR="00380294">
        <w:rPr>
          <w:rFonts w:ascii="Times New Roman" w:eastAsia="Times New Roman" w:hAnsi="Times New Roman" w:cs="Times New Roman"/>
          <w:sz w:val="24"/>
          <w:szCs w:val="24"/>
          <w:lang w:eastAsia="cs-CZ"/>
        </w:rPr>
        <w:t>ích předpisů souhlasí</w:t>
      </w:r>
      <w:r w:rsidRPr="007C0452">
        <w:rPr>
          <w:rFonts w:ascii="Times New Roman" w:eastAsia="Times New Roman" w:hAnsi="Times New Roman" w:cs="Times New Roman"/>
          <w:sz w:val="24"/>
          <w:szCs w:val="24"/>
          <w:lang w:eastAsia="cs-CZ"/>
        </w:rPr>
        <w:t xml:space="preserve"> s umístěním a provozem pojízdné prodejny hotových jídel (z vozidla Peugeot Boxer) majitele M</w:t>
      </w:r>
      <w:r w:rsidR="006B2204">
        <w:rPr>
          <w:rFonts w:ascii="Times New Roman" w:eastAsia="Times New Roman" w:hAnsi="Times New Roman" w:cs="Times New Roman"/>
          <w:sz w:val="24"/>
          <w:szCs w:val="24"/>
          <w:lang w:eastAsia="cs-CZ"/>
        </w:rPr>
        <w:t>.</w:t>
      </w:r>
      <w:r w:rsidRPr="007C0452">
        <w:rPr>
          <w:rFonts w:ascii="Times New Roman" w:eastAsia="Times New Roman" w:hAnsi="Times New Roman" w:cs="Times New Roman"/>
          <w:sz w:val="24"/>
          <w:szCs w:val="24"/>
          <w:lang w:eastAsia="cs-CZ"/>
        </w:rPr>
        <w:t xml:space="preserve"> H</w:t>
      </w:r>
      <w:r w:rsidR="006B2204">
        <w:rPr>
          <w:rFonts w:ascii="Times New Roman" w:eastAsia="Times New Roman" w:hAnsi="Times New Roman" w:cs="Times New Roman"/>
          <w:sz w:val="24"/>
          <w:szCs w:val="24"/>
          <w:lang w:eastAsia="cs-CZ"/>
        </w:rPr>
        <w:t>.</w:t>
      </w:r>
      <w:r w:rsidRPr="007C0452">
        <w:rPr>
          <w:rFonts w:ascii="Times New Roman" w:eastAsia="Times New Roman" w:hAnsi="Times New Roman" w:cs="Times New Roman"/>
          <w:sz w:val="24"/>
          <w:szCs w:val="24"/>
          <w:lang w:eastAsia="cs-CZ"/>
        </w:rPr>
        <w:t xml:space="preserve">, se sídlem na adrese Lovčice IČ: 70464561, na místní komunikaci č. 215d – chodníku ležícím na </w:t>
      </w:r>
      <w:proofErr w:type="spellStart"/>
      <w:proofErr w:type="gramStart"/>
      <w:r w:rsidRPr="007C0452">
        <w:rPr>
          <w:rFonts w:ascii="Times New Roman" w:eastAsia="Times New Roman" w:hAnsi="Times New Roman" w:cs="Times New Roman"/>
          <w:sz w:val="24"/>
          <w:szCs w:val="24"/>
          <w:lang w:eastAsia="cs-CZ"/>
        </w:rPr>
        <w:t>p.č</w:t>
      </w:r>
      <w:proofErr w:type="spellEnd"/>
      <w:r w:rsidRPr="007C0452">
        <w:rPr>
          <w:rFonts w:ascii="Times New Roman" w:eastAsia="Times New Roman" w:hAnsi="Times New Roman" w:cs="Times New Roman"/>
          <w:sz w:val="24"/>
          <w:szCs w:val="24"/>
          <w:lang w:eastAsia="cs-CZ"/>
        </w:rPr>
        <w:t>.</w:t>
      </w:r>
      <w:proofErr w:type="gramEnd"/>
      <w:r w:rsidRPr="007C0452">
        <w:rPr>
          <w:rFonts w:ascii="Times New Roman" w:eastAsia="Times New Roman" w:hAnsi="Times New Roman" w:cs="Times New Roman"/>
          <w:sz w:val="24"/>
          <w:szCs w:val="24"/>
          <w:lang w:eastAsia="cs-CZ"/>
        </w:rPr>
        <w:t xml:space="preserve"> 3040/26 v </w:t>
      </w:r>
      <w:proofErr w:type="spellStart"/>
      <w:r w:rsidRPr="007C0452">
        <w:rPr>
          <w:rFonts w:ascii="Times New Roman" w:eastAsia="Times New Roman" w:hAnsi="Times New Roman" w:cs="Times New Roman"/>
          <w:sz w:val="24"/>
          <w:szCs w:val="24"/>
          <w:lang w:eastAsia="cs-CZ"/>
        </w:rPr>
        <w:t>k.ú</w:t>
      </w:r>
      <w:proofErr w:type="spellEnd"/>
      <w:r w:rsidRPr="007C0452">
        <w:rPr>
          <w:rFonts w:ascii="Times New Roman" w:eastAsia="Times New Roman" w:hAnsi="Times New Roman" w:cs="Times New Roman"/>
          <w:sz w:val="24"/>
          <w:szCs w:val="24"/>
          <w:lang w:eastAsia="cs-CZ"/>
        </w:rPr>
        <w:t xml:space="preserve">. Kyjov (v blízkosti přístřešku pro kola u budovy ČD), a to ve dnech pondělí - pátek, v čase 07:00 – 17:00 hodin (bez nočního stání), vždy po předchozí domluvě, a to na dobu 6 měsíců počínaje dnem </w:t>
      </w:r>
      <w:proofErr w:type="gramStart"/>
      <w:r w:rsidRPr="007C0452">
        <w:rPr>
          <w:rFonts w:ascii="Times New Roman" w:eastAsia="Times New Roman" w:hAnsi="Times New Roman" w:cs="Times New Roman"/>
          <w:sz w:val="24"/>
          <w:szCs w:val="24"/>
          <w:lang w:eastAsia="cs-CZ"/>
        </w:rPr>
        <w:t>17.4.2023</w:t>
      </w:r>
      <w:proofErr w:type="gramEnd"/>
      <w:r w:rsidRPr="007C0452">
        <w:rPr>
          <w:rFonts w:ascii="Times New Roman" w:eastAsia="Times New Roman" w:hAnsi="Times New Roman" w:cs="Times New Roman"/>
          <w:sz w:val="24"/>
          <w:szCs w:val="24"/>
          <w:lang w:eastAsia="cs-CZ"/>
        </w:rPr>
        <w:t>, za podmínek stanovených v povolení zvláštního užívání komunikace vydaného příslušným silničním správním úřadem.</w:t>
      </w:r>
    </w:p>
    <w:p w14:paraId="1282FB3F" w14:textId="0C4D2875" w:rsidR="00380294" w:rsidRDefault="00380294" w:rsidP="007C0452">
      <w:pPr>
        <w:spacing w:line="240" w:lineRule="auto"/>
        <w:jc w:val="both"/>
        <w:rPr>
          <w:rFonts w:ascii="Times New Roman" w:hAnsi="Times New Roman"/>
          <w:sz w:val="24"/>
          <w:szCs w:val="24"/>
        </w:rPr>
      </w:pPr>
    </w:p>
    <w:p w14:paraId="7D815004" w14:textId="77777777" w:rsidR="00C04264" w:rsidRPr="00380294" w:rsidRDefault="00C04264" w:rsidP="00C04264">
      <w:pPr>
        <w:spacing w:after="0" w:line="240" w:lineRule="auto"/>
        <w:rPr>
          <w:rFonts w:ascii="Times New Roman" w:eastAsia="Times New Roman" w:hAnsi="Times New Roman"/>
          <w:b/>
          <w:sz w:val="24"/>
          <w:szCs w:val="20"/>
          <w:lang w:eastAsia="cs-CZ"/>
        </w:rPr>
      </w:pPr>
      <w:proofErr w:type="gramStart"/>
      <w:r w:rsidRPr="00380294">
        <w:rPr>
          <w:rFonts w:ascii="Times New Roman" w:eastAsia="Times New Roman" w:hAnsi="Times New Roman"/>
          <w:b/>
          <w:sz w:val="24"/>
          <w:szCs w:val="20"/>
          <w:lang w:eastAsia="cs-CZ"/>
        </w:rPr>
        <w:t xml:space="preserve">IV.3.  </w:t>
      </w:r>
      <w:r w:rsidRPr="00380294">
        <w:rPr>
          <w:rFonts w:ascii="Times New Roman" w:hAnsi="Times New Roman" w:cs="Times New Roman"/>
          <w:b/>
          <w:bCs/>
          <w:sz w:val="28"/>
          <w:szCs w:val="28"/>
        </w:rPr>
        <w:t>REALIZACE</w:t>
      </w:r>
      <w:proofErr w:type="gramEnd"/>
      <w:r w:rsidRPr="00380294">
        <w:rPr>
          <w:rFonts w:ascii="Times New Roman" w:hAnsi="Times New Roman" w:cs="Times New Roman"/>
          <w:b/>
          <w:bCs/>
          <w:sz w:val="28"/>
          <w:szCs w:val="28"/>
        </w:rPr>
        <w:t xml:space="preserve"> ENERGETICKÉHO MANAGEMENTU NA ZÁKLADĚ LEGISLATVINÍCH NOREM</w:t>
      </w:r>
    </w:p>
    <w:p w14:paraId="5AE350DF" w14:textId="77777777" w:rsidR="007C0452" w:rsidRPr="00F16CD6" w:rsidRDefault="007C0452" w:rsidP="007C0452">
      <w:pPr>
        <w:pStyle w:val="Zkladntext0"/>
        <w:spacing w:before="0" w:after="0"/>
      </w:pPr>
      <w:r w:rsidRPr="00F16CD6">
        <w:rPr>
          <w:szCs w:val="24"/>
        </w:rPr>
        <w:t>Usnesení</w:t>
      </w:r>
    </w:p>
    <w:p w14:paraId="5DA27059" w14:textId="5939CBC2"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w:t>
      </w:r>
      <w:r w:rsidR="00380294">
        <w:rPr>
          <w:rFonts w:ascii="Times New Roman" w:hAnsi="Times New Roman" w:cs="Times New Roman"/>
          <w:sz w:val="24"/>
          <w:szCs w:val="24"/>
        </w:rPr>
        <w:t>2</w:t>
      </w:r>
      <w:r w:rsidRPr="00F16CD6">
        <w:rPr>
          <w:rFonts w:ascii="Times New Roman" w:hAnsi="Times New Roman" w:cs="Times New Roman"/>
          <w:sz w:val="24"/>
          <w:szCs w:val="24"/>
        </w:rPr>
        <w:t>1</w:t>
      </w:r>
    </w:p>
    <w:p w14:paraId="3BBCF168" w14:textId="631041A0" w:rsidR="007C0452" w:rsidRPr="00F16CD6" w:rsidRDefault="007C0452" w:rsidP="007C0452">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663FDDF" w14:textId="3F0DC6AE" w:rsidR="002D6991" w:rsidRPr="002D297A" w:rsidRDefault="00C04264" w:rsidP="002D297A">
      <w:pPr>
        <w:spacing w:after="0" w:line="240" w:lineRule="auto"/>
        <w:jc w:val="both"/>
        <w:rPr>
          <w:rFonts w:ascii="Times New Roman" w:hAnsi="Times New Roman" w:cs="Times New Roman"/>
          <w:sz w:val="24"/>
          <w:szCs w:val="24"/>
        </w:rPr>
      </w:pPr>
      <w:r w:rsidRPr="00C04264">
        <w:rPr>
          <w:rFonts w:ascii="Times New Roman" w:hAnsi="Times New Roman" w:cs="Times New Roman"/>
          <w:sz w:val="24"/>
          <w:szCs w:val="24"/>
        </w:rPr>
        <w:t>rozhodla v souladu s ustanovením § 102 odst</w:t>
      </w:r>
      <w:r>
        <w:rPr>
          <w:rFonts w:ascii="Times New Roman" w:hAnsi="Times New Roman" w:cs="Times New Roman"/>
          <w:sz w:val="24"/>
          <w:szCs w:val="24"/>
        </w:rPr>
        <w:t xml:space="preserve">. 3 zákona č. 128/2000 Sb., </w:t>
      </w:r>
      <w:r w:rsidRPr="00C04264">
        <w:rPr>
          <w:rFonts w:ascii="Times New Roman" w:hAnsi="Times New Roman" w:cs="Times New Roman"/>
          <w:sz w:val="24"/>
          <w:szCs w:val="24"/>
        </w:rPr>
        <w:t xml:space="preserve">o obcích, ve znění pozdějších předpisů rozhodla, že zákonné povinnosti města Kyjova v oblasti energetického managementu dle zákona č. 406/2000 Sb. budou naplněny provedením normy ISO ČSN 50001:2019, tj. včetně následného procesu zpracování pravidelných zpráv, zhodnocení a </w:t>
      </w:r>
      <w:proofErr w:type="spellStart"/>
      <w:r w:rsidRPr="00C04264">
        <w:rPr>
          <w:rFonts w:ascii="Times New Roman" w:hAnsi="Times New Roman" w:cs="Times New Roman"/>
          <w:sz w:val="24"/>
          <w:szCs w:val="24"/>
        </w:rPr>
        <w:t>recertifikace</w:t>
      </w:r>
      <w:proofErr w:type="spellEnd"/>
      <w:r w:rsidRPr="00C04264">
        <w:rPr>
          <w:rFonts w:ascii="Times New Roman" w:hAnsi="Times New Roman" w:cs="Times New Roman"/>
          <w:sz w:val="24"/>
          <w:szCs w:val="24"/>
        </w:rPr>
        <w:t xml:space="preserve"> v zákonných lhůtách. Rada města Kyjova za tímto účelem schvaluje podání žádosti o poskytnutí dotace do výzvy 2/2023 programu EFEKT. </w:t>
      </w:r>
    </w:p>
    <w:p w14:paraId="25E109C0" w14:textId="77777777" w:rsidR="00305325" w:rsidRDefault="00305325" w:rsidP="002D6991">
      <w:pPr>
        <w:pStyle w:val="Zkladntext0"/>
        <w:rPr>
          <w:b/>
        </w:rPr>
      </w:pPr>
    </w:p>
    <w:p w14:paraId="72BBE5F6" w14:textId="43BF8869" w:rsidR="002D6991" w:rsidRPr="002D6991" w:rsidRDefault="002D6991" w:rsidP="002D6991">
      <w:pPr>
        <w:pStyle w:val="Zkladntext0"/>
        <w:rPr>
          <w:b/>
        </w:rPr>
      </w:pPr>
      <w:r>
        <w:rPr>
          <w:b/>
        </w:rPr>
        <w:t xml:space="preserve">4. </w:t>
      </w:r>
      <w:r w:rsidRPr="00E80E1F">
        <w:rPr>
          <w:b/>
          <w:u w:val="single"/>
        </w:rPr>
        <w:t xml:space="preserve">Žádost o splátky – FF </w:t>
      </w:r>
      <w:proofErr w:type="spellStart"/>
      <w:r w:rsidRPr="00E80E1F">
        <w:rPr>
          <w:b/>
          <w:u w:val="single"/>
        </w:rPr>
        <w:t>Production</w:t>
      </w:r>
      <w:proofErr w:type="spellEnd"/>
      <w:r w:rsidRPr="00E80E1F">
        <w:rPr>
          <w:b/>
          <w:u w:val="single"/>
        </w:rPr>
        <w:t xml:space="preserve"> group s.r.o.</w:t>
      </w:r>
    </w:p>
    <w:p w14:paraId="4F39CDA3" w14:textId="77777777" w:rsidR="002072B9" w:rsidRPr="00F16CD6" w:rsidRDefault="002072B9" w:rsidP="002072B9">
      <w:pPr>
        <w:pStyle w:val="Zkladntext0"/>
        <w:spacing w:before="0" w:after="0"/>
      </w:pPr>
      <w:r w:rsidRPr="00F16CD6">
        <w:rPr>
          <w:szCs w:val="24"/>
        </w:rPr>
        <w:t>Usnesení</w:t>
      </w:r>
    </w:p>
    <w:p w14:paraId="7792C73E" w14:textId="2BE073CD"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/22</w:t>
      </w:r>
    </w:p>
    <w:p w14:paraId="54F29E57" w14:textId="568DC143"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1C95C98" w14:textId="1EE8CC84" w:rsidR="002D6991" w:rsidRPr="00C04264" w:rsidRDefault="00073DD7" w:rsidP="00C04264">
      <w:pPr>
        <w:pStyle w:val="Zkladntext0"/>
        <w:spacing w:before="0"/>
      </w:pPr>
      <w:r w:rsidRPr="00073DD7">
        <w:t xml:space="preserve">a v souladu s ustanovením § 102 odst. 3 zákona č. 128/2000 Sb., o obcích, ve znění pozdějších předpisů, rozhodla o nevyhovění žádosti společnosti FF </w:t>
      </w:r>
      <w:proofErr w:type="spellStart"/>
      <w:r w:rsidRPr="00073DD7">
        <w:t>production</w:t>
      </w:r>
      <w:proofErr w:type="spellEnd"/>
      <w:r w:rsidRPr="00073DD7">
        <w:t xml:space="preserve"> group, s.r.o., IČ 03463893, se sídlem Jungmannova 499/41, 697 01 Kyjov, o úhradu dluhu formou splátek ve výši 3.000,- Kč/měsíc. Dluh je představován nájemným a bezesmluvním užíváním za užívání části pozemku </w:t>
      </w:r>
      <w:proofErr w:type="spellStart"/>
      <w:proofErr w:type="gramStart"/>
      <w:r w:rsidRPr="00073DD7">
        <w:t>p.č</w:t>
      </w:r>
      <w:proofErr w:type="spellEnd"/>
      <w:r w:rsidRPr="00073DD7">
        <w:t>.</w:t>
      </w:r>
      <w:proofErr w:type="gramEnd"/>
      <w:r w:rsidRPr="00073DD7">
        <w:t xml:space="preserve"> 4055/19 v </w:t>
      </w:r>
      <w:proofErr w:type="spellStart"/>
      <w:r w:rsidRPr="00073DD7">
        <w:t>k.ú</w:t>
      </w:r>
      <w:proofErr w:type="spellEnd"/>
      <w:r w:rsidRPr="00073DD7">
        <w:t xml:space="preserve">. Kyjov, za účelem umístění reklamního zařízení na základě Smlouvy o nájmu ze dne 7. 9. 2021 a přiznaným Rozsudkem Okresního soudu v Hodoníně, čj. 27 C 148/2022-64 ze dne 18. 1. 2023, ve výši 36.300,- Kč s úrokem z prodlení ve výši 8,5 % ročně od 23. 9. 2021 </w:t>
      </w:r>
      <w:r w:rsidRPr="00073DD7">
        <w:lastRenderedPageBreak/>
        <w:t>do zaplacení a povinností uhradit městu zaplacený soudní poplatek ve výši 1.452,- Kč. Dle uvedeného rozsudku soudu je závazek splatný do 3 dnů od právní moci rozsudku.</w:t>
      </w:r>
    </w:p>
    <w:p w14:paraId="6372C97F" w14:textId="77777777" w:rsidR="00380294" w:rsidRDefault="00380294" w:rsidP="002D6991">
      <w:pPr>
        <w:pStyle w:val="Zkladntext0"/>
        <w:rPr>
          <w:b/>
        </w:rPr>
      </w:pPr>
    </w:p>
    <w:p w14:paraId="2D7201FC" w14:textId="5CC7436E" w:rsidR="002D6991" w:rsidRPr="002D6991" w:rsidRDefault="002D6991" w:rsidP="002D6991">
      <w:pPr>
        <w:pStyle w:val="Zkladntext0"/>
        <w:rPr>
          <w:b/>
        </w:rPr>
      </w:pPr>
      <w:r w:rsidRPr="009735B3">
        <w:rPr>
          <w:b/>
        </w:rPr>
        <w:t xml:space="preserve">5. </w:t>
      </w:r>
      <w:r w:rsidRPr="009735B3">
        <w:rPr>
          <w:b/>
          <w:u w:val="single"/>
        </w:rPr>
        <w:t>Vyhlášení termínu zápisu dětí do MŠ zřizovaných městem Kyjovem</w:t>
      </w:r>
    </w:p>
    <w:p w14:paraId="7AB16384" w14:textId="77777777" w:rsidR="002072B9" w:rsidRPr="00F16CD6" w:rsidRDefault="002072B9" w:rsidP="002072B9">
      <w:pPr>
        <w:pStyle w:val="Zkladntext0"/>
        <w:spacing w:before="0" w:after="0"/>
      </w:pPr>
      <w:r w:rsidRPr="00F16CD6">
        <w:rPr>
          <w:szCs w:val="24"/>
        </w:rPr>
        <w:t>Usnesení</w:t>
      </w:r>
    </w:p>
    <w:p w14:paraId="0243BF16" w14:textId="70EBA30C"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/23</w:t>
      </w:r>
    </w:p>
    <w:p w14:paraId="7C06537B" w14:textId="5BC903A7"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380294">
        <w:rPr>
          <w:rFonts w:ascii="Times New Roman" w:hAnsi="Times New Roman" w:cs="Times New Roman"/>
          <w:sz w:val="24"/>
          <w:szCs w:val="24"/>
        </w:rPr>
        <w:t>5</w:t>
      </w:r>
      <w:r w:rsidRPr="00F16CD6">
        <w:rPr>
          <w:rFonts w:ascii="Times New Roman" w:hAnsi="Times New Roman" w:cs="Times New Roman"/>
          <w:sz w:val="24"/>
          <w:szCs w:val="24"/>
        </w:rPr>
        <w:t>,0,0)</w:t>
      </w:r>
    </w:p>
    <w:p w14:paraId="7852DA35" w14:textId="28963CFC" w:rsidR="00073DD7" w:rsidRPr="00073DD7" w:rsidRDefault="00073DD7" w:rsidP="00073DD7">
      <w:pPr>
        <w:spacing w:after="0" w:line="240" w:lineRule="auto"/>
        <w:jc w:val="both"/>
        <w:rPr>
          <w:rFonts w:ascii="Times New Roman" w:hAnsi="Times New Roman" w:cs="Times New Roman"/>
          <w:iCs/>
          <w:sz w:val="24"/>
          <w:szCs w:val="24"/>
        </w:rPr>
      </w:pPr>
      <w:r w:rsidRPr="00073DD7">
        <w:rPr>
          <w:rFonts w:ascii="Times New Roman" w:hAnsi="Times New Roman" w:cs="Times New Roman"/>
          <w:iCs/>
          <w:sz w:val="24"/>
          <w:szCs w:val="24"/>
        </w:rPr>
        <w:t>a v souladu s ustanovením § 102 odst. 2 písm. b) zákona č. 128/2000 Sb., o obcích, ve znění pozdějších předpisů, a v souladu s ustanovením § 34 odst. 2 zákona č. 561/2004 Sb. o předškolním, základním, středním, vyšším odborném a jiném vzdělávání (školský zákon) ve znění pozdějších předpisů, vyhlašuje termín zápisu pro přijímání dětí do kyjovských mateřských škol následovně:</w:t>
      </w:r>
    </w:p>
    <w:p w14:paraId="1D8A1AD8" w14:textId="77777777" w:rsidR="00073DD7" w:rsidRPr="00073DD7" w:rsidRDefault="00073DD7" w:rsidP="00073DD7">
      <w:pPr>
        <w:spacing w:after="0" w:line="240" w:lineRule="auto"/>
        <w:ind w:left="708"/>
        <w:jc w:val="both"/>
        <w:rPr>
          <w:rFonts w:ascii="Times New Roman" w:hAnsi="Times New Roman" w:cs="Times New Roman"/>
          <w:iCs/>
          <w:sz w:val="24"/>
          <w:szCs w:val="24"/>
        </w:rPr>
      </w:pPr>
      <w:r w:rsidRPr="00073DD7">
        <w:rPr>
          <w:rFonts w:ascii="Times New Roman" w:hAnsi="Times New Roman" w:cs="Times New Roman"/>
          <w:iCs/>
          <w:sz w:val="24"/>
          <w:szCs w:val="24"/>
        </w:rPr>
        <w:t>1. zápis do Mateřské školy Boršovská, Kyjov, Boršovská  3241, proběhne dne 10. – 11. května 2023</w:t>
      </w:r>
    </w:p>
    <w:p w14:paraId="5634800C" w14:textId="77777777" w:rsidR="00073DD7" w:rsidRPr="00073DD7" w:rsidRDefault="00073DD7" w:rsidP="00073DD7">
      <w:pPr>
        <w:spacing w:after="0" w:line="240" w:lineRule="auto"/>
        <w:ind w:left="708"/>
        <w:jc w:val="both"/>
        <w:rPr>
          <w:rFonts w:ascii="Times New Roman" w:hAnsi="Times New Roman" w:cs="Times New Roman"/>
          <w:iCs/>
          <w:sz w:val="24"/>
          <w:szCs w:val="24"/>
        </w:rPr>
      </w:pPr>
      <w:r w:rsidRPr="00073DD7">
        <w:rPr>
          <w:rFonts w:ascii="Times New Roman" w:hAnsi="Times New Roman" w:cs="Times New Roman"/>
          <w:iCs/>
          <w:sz w:val="24"/>
          <w:szCs w:val="24"/>
        </w:rPr>
        <w:t>2. zápis do Mateřské školy Střed, Kyjov, Mezi Mlaty 2,  proběhne dne 10. – 11. května 2023</w:t>
      </w:r>
    </w:p>
    <w:p w14:paraId="37213350" w14:textId="77777777" w:rsidR="00073DD7" w:rsidRPr="00073DD7" w:rsidRDefault="00073DD7" w:rsidP="00073DD7">
      <w:pPr>
        <w:spacing w:after="0" w:line="240" w:lineRule="auto"/>
        <w:ind w:left="708"/>
        <w:jc w:val="both"/>
        <w:rPr>
          <w:rFonts w:ascii="Times New Roman" w:hAnsi="Times New Roman" w:cs="Times New Roman"/>
          <w:iCs/>
          <w:sz w:val="24"/>
          <w:szCs w:val="24"/>
        </w:rPr>
      </w:pPr>
      <w:r w:rsidRPr="00073DD7">
        <w:rPr>
          <w:rFonts w:ascii="Times New Roman" w:hAnsi="Times New Roman" w:cs="Times New Roman"/>
          <w:iCs/>
          <w:sz w:val="24"/>
          <w:szCs w:val="24"/>
        </w:rPr>
        <w:t>3. zápis do Mateřské školy Nádražní, Kyjov, Nádražní 829,  proběhne dne 10. – 11. května 2023</w:t>
      </w:r>
    </w:p>
    <w:p w14:paraId="0FBA4D92" w14:textId="77777777" w:rsidR="00073DD7" w:rsidRPr="00073DD7" w:rsidRDefault="00073DD7" w:rsidP="00073DD7">
      <w:pPr>
        <w:spacing w:after="0" w:line="240" w:lineRule="auto"/>
        <w:ind w:left="708"/>
        <w:jc w:val="both"/>
        <w:rPr>
          <w:rFonts w:ascii="Times New Roman" w:hAnsi="Times New Roman" w:cs="Times New Roman"/>
          <w:iCs/>
          <w:sz w:val="24"/>
          <w:szCs w:val="24"/>
        </w:rPr>
      </w:pPr>
      <w:r w:rsidRPr="00073DD7">
        <w:rPr>
          <w:rFonts w:ascii="Times New Roman" w:hAnsi="Times New Roman" w:cs="Times New Roman"/>
          <w:iCs/>
          <w:sz w:val="24"/>
          <w:szCs w:val="24"/>
        </w:rPr>
        <w:t xml:space="preserve">4. zápis do Mateřské školy Dr. </w:t>
      </w:r>
      <w:proofErr w:type="spellStart"/>
      <w:r w:rsidRPr="00073DD7">
        <w:rPr>
          <w:rFonts w:ascii="Times New Roman" w:hAnsi="Times New Roman" w:cs="Times New Roman"/>
          <w:iCs/>
          <w:sz w:val="24"/>
          <w:szCs w:val="24"/>
        </w:rPr>
        <w:t>Joklíka</w:t>
      </w:r>
      <w:proofErr w:type="spellEnd"/>
      <w:r w:rsidRPr="00073DD7">
        <w:rPr>
          <w:rFonts w:ascii="Times New Roman" w:hAnsi="Times New Roman" w:cs="Times New Roman"/>
          <w:iCs/>
          <w:sz w:val="24"/>
          <w:szCs w:val="24"/>
        </w:rPr>
        <w:t>, Kyjov, U Vodojemu 1260, proběhne dne 10. – 11. května 2023</w:t>
      </w:r>
    </w:p>
    <w:p w14:paraId="793E94C8" w14:textId="77777777" w:rsidR="00073DD7" w:rsidRPr="00073DD7" w:rsidRDefault="00073DD7" w:rsidP="00073DD7">
      <w:pPr>
        <w:spacing w:after="0" w:line="240" w:lineRule="auto"/>
        <w:ind w:left="708"/>
        <w:jc w:val="both"/>
        <w:rPr>
          <w:rFonts w:ascii="Times New Roman" w:hAnsi="Times New Roman" w:cs="Times New Roman"/>
          <w:iCs/>
          <w:sz w:val="24"/>
          <w:szCs w:val="24"/>
        </w:rPr>
      </w:pPr>
      <w:r w:rsidRPr="00073DD7">
        <w:rPr>
          <w:rFonts w:ascii="Times New Roman" w:hAnsi="Times New Roman" w:cs="Times New Roman"/>
          <w:iCs/>
          <w:sz w:val="24"/>
          <w:szCs w:val="24"/>
        </w:rPr>
        <w:t>5. zápis do Mateřské školy Za Stadionem, Kyjov, Za Stadionem 27,  proběhne dne 10. – 11. května 2023</w:t>
      </w:r>
    </w:p>
    <w:p w14:paraId="70DEA614" w14:textId="77777777" w:rsidR="00073DD7" w:rsidRPr="00073DD7" w:rsidRDefault="00073DD7" w:rsidP="00073DD7">
      <w:pPr>
        <w:spacing w:line="240" w:lineRule="auto"/>
        <w:ind w:left="708"/>
        <w:jc w:val="both"/>
        <w:rPr>
          <w:rFonts w:ascii="Times New Roman" w:hAnsi="Times New Roman" w:cs="Times New Roman"/>
          <w:iCs/>
          <w:sz w:val="24"/>
          <w:szCs w:val="24"/>
        </w:rPr>
      </w:pPr>
      <w:r w:rsidRPr="00073DD7">
        <w:rPr>
          <w:rFonts w:ascii="Times New Roman" w:hAnsi="Times New Roman" w:cs="Times New Roman"/>
          <w:iCs/>
          <w:sz w:val="24"/>
          <w:szCs w:val="24"/>
        </w:rPr>
        <w:t>6. zápis do Mateřské školy Kyjov-Bohuslavice č. 4180, proběhne dne 10. – 11. května 2023.</w:t>
      </w:r>
    </w:p>
    <w:p w14:paraId="02792651" w14:textId="77777777" w:rsidR="002D6991" w:rsidRDefault="002D6991" w:rsidP="002D6991">
      <w:pPr>
        <w:pStyle w:val="Zkladntext0"/>
        <w:rPr>
          <w:b/>
        </w:rPr>
      </w:pPr>
    </w:p>
    <w:p w14:paraId="663CE53C" w14:textId="3CE9C0C8" w:rsidR="007B20CC" w:rsidRPr="00305325" w:rsidRDefault="002D6991" w:rsidP="00305325">
      <w:pPr>
        <w:pStyle w:val="Zkladntext0"/>
        <w:rPr>
          <w:b/>
        </w:rPr>
      </w:pPr>
      <w:r>
        <w:rPr>
          <w:b/>
        </w:rPr>
        <w:t xml:space="preserve">6. </w:t>
      </w:r>
      <w:r w:rsidRPr="00F47D10">
        <w:rPr>
          <w:b/>
          <w:u w:val="single"/>
        </w:rPr>
        <w:t>Aktualizace Zásad pro odměňování ředitelů PO</w:t>
      </w:r>
    </w:p>
    <w:p w14:paraId="19BD8123" w14:textId="7A7143A4" w:rsidR="002072B9" w:rsidRPr="00F16CD6" w:rsidRDefault="002072B9" w:rsidP="002072B9">
      <w:pPr>
        <w:pStyle w:val="Zkladntext0"/>
        <w:spacing w:before="0" w:after="0"/>
      </w:pPr>
      <w:r w:rsidRPr="00F16CD6">
        <w:rPr>
          <w:szCs w:val="24"/>
        </w:rPr>
        <w:t>Usnesení</w:t>
      </w:r>
    </w:p>
    <w:p w14:paraId="160FD20A" w14:textId="7D2BDC4A"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/24</w:t>
      </w:r>
    </w:p>
    <w:p w14:paraId="77F9978E" w14:textId="555EDC2D"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339DA7B" w14:textId="1E78C566" w:rsidR="002D34D6" w:rsidRDefault="00073DD7" w:rsidP="002D34D6">
      <w:pPr>
        <w:pStyle w:val="Zkladntext0"/>
        <w:spacing w:before="0" w:after="0"/>
        <w:rPr>
          <w:szCs w:val="24"/>
        </w:rPr>
      </w:pPr>
      <w:r w:rsidRPr="00073DD7">
        <w:rPr>
          <w:iCs/>
          <w:szCs w:val="24"/>
        </w:rPr>
        <w:t>a v souladu s ustanovením § 102 odst. 2 písm. b) zákona č. 128/2000 Sb., zákon o obcích, ve znění pozdějších předpis</w:t>
      </w:r>
      <w:r>
        <w:rPr>
          <w:iCs/>
          <w:szCs w:val="24"/>
        </w:rPr>
        <w:t xml:space="preserve">ů, schvaluje aktualizaci Zásad </w:t>
      </w:r>
      <w:r w:rsidRPr="00073DD7">
        <w:rPr>
          <w:iCs/>
          <w:szCs w:val="24"/>
        </w:rPr>
        <w:t>pro poskytování odměn ředitelům příspěvkových organizací zřizovaných městem Kyj</w:t>
      </w:r>
      <w:r w:rsidR="002D34D6">
        <w:rPr>
          <w:iCs/>
          <w:szCs w:val="24"/>
        </w:rPr>
        <w:t xml:space="preserve">ovem s účinností od 1. 4. 2023. </w:t>
      </w:r>
    </w:p>
    <w:p w14:paraId="02F46445" w14:textId="6E958AA0" w:rsidR="002D297A" w:rsidRDefault="002D297A" w:rsidP="002D6991">
      <w:pPr>
        <w:pStyle w:val="Zkladntext0"/>
        <w:rPr>
          <w:b/>
        </w:rPr>
      </w:pPr>
    </w:p>
    <w:p w14:paraId="13DF29C0" w14:textId="7CBFB47C" w:rsidR="002D6991" w:rsidRPr="00F47D10" w:rsidRDefault="002D6991" w:rsidP="002D6991">
      <w:pPr>
        <w:pStyle w:val="Zkladntext0"/>
        <w:rPr>
          <w:b/>
        </w:rPr>
      </w:pPr>
      <w:r>
        <w:rPr>
          <w:b/>
        </w:rPr>
        <w:t xml:space="preserve">7. </w:t>
      </w:r>
      <w:r w:rsidRPr="00F47D10">
        <w:rPr>
          <w:b/>
          <w:u w:val="single"/>
        </w:rPr>
        <w:t>Schválení účetních závěrek příspěvkových organizací města Kyjova k 31. 12. 2022</w:t>
      </w:r>
    </w:p>
    <w:p w14:paraId="3D381F31" w14:textId="77777777" w:rsidR="002072B9" w:rsidRPr="00F16CD6" w:rsidRDefault="002072B9" w:rsidP="002072B9">
      <w:pPr>
        <w:pStyle w:val="Zkladntext0"/>
        <w:spacing w:before="0" w:after="0"/>
      </w:pPr>
      <w:r w:rsidRPr="00F16CD6">
        <w:rPr>
          <w:szCs w:val="24"/>
        </w:rPr>
        <w:t>Usnesení</w:t>
      </w:r>
    </w:p>
    <w:p w14:paraId="2D117757" w14:textId="330B8219"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/25</w:t>
      </w:r>
    </w:p>
    <w:p w14:paraId="6E9B6E74" w14:textId="3FB7519A" w:rsidR="002D6991" w:rsidRDefault="002072B9" w:rsidP="00634238">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56F537E" w14:textId="07E23D5D" w:rsidR="00073DD7" w:rsidRPr="00073DD7" w:rsidRDefault="00073DD7" w:rsidP="00073DD7">
      <w:pPr>
        <w:spacing w:line="240" w:lineRule="auto"/>
        <w:jc w:val="both"/>
        <w:rPr>
          <w:rFonts w:ascii="Times New Roman" w:hAnsi="Times New Roman" w:cs="Times New Roman"/>
          <w:iCs/>
          <w:sz w:val="24"/>
          <w:szCs w:val="24"/>
        </w:rPr>
      </w:pPr>
      <w:r w:rsidRPr="00073DD7">
        <w:rPr>
          <w:rFonts w:ascii="Times New Roman" w:hAnsi="Times New Roman" w:cs="Times New Roman"/>
          <w:iCs/>
          <w:sz w:val="24"/>
          <w:szCs w:val="24"/>
        </w:rPr>
        <w:t>v souladu s ustanovením § 102 odst. 2 písm. o) zákona č. 128/2000 Sb</w:t>
      </w:r>
      <w:r>
        <w:rPr>
          <w:rFonts w:ascii="Times New Roman" w:hAnsi="Times New Roman" w:cs="Times New Roman"/>
          <w:iCs/>
          <w:sz w:val="24"/>
          <w:szCs w:val="24"/>
        </w:rPr>
        <w:t xml:space="preserve">., </w:t>
      </w:r>
      <w:r w:rsidRPr="00073DD7">
        <w:rPr>
          <w:rFonts w:ascii="Times New Roman" w:hAnsi="Times New Roman" w:cs="Times New Roman"/>
          <w:iCs/>
          <w:sz w:val="24"/>
          <w:szCs w:val="24"/>
        </w:rPr>
        <w:t xml:space="preserve">o obcích, ve znění pozdějších předpisů, a v souladu s ustanoveními vyhlášky č. 220/2013 Sb., o požadavcích na schvalování účetních závěrek některých vybraných účetních jednotek, ve znění pozdějších předpisů, schvaluje účetní závěrky k datu 31. 12. 2022 následujícím příspěvkovým organizacím zřízeným městem Kyjovem: </w:t>
      </w:r>
    </w:p>
    <w:tbl>
      <w:tblPr>
        <w:tblW w:w="9336" w:type="dxa"/>
        <w:tblInd w:w="70" w:type="dxa"/>
        <w:tblLayout w:type="fixed"/>
        <w:tblCellMar>
          <w:left w:w="70" w:type="dxa"/>
          <w:right w:w="70" w:type="dxa"/>
        </w:tblCellMar>
        <w:tblLook w:val="0000" w:firstRow="0" w:lastRow="0" w:firstColumn="0" w:lastColumn="0" w:noHBand="0" w:noVBand="0"/>
      </w:tblPr>
      <w:tblGrid>
        <w:gridCol w:w="2324"/>
        <w:gridCol w:w="1032"/>
        <w:gridCol w:w="1032"/>
        <w:gridCol w:w="2581"/>
        <w:gridCol w:w="1032"/>
        <w:gridCol w:w="1032"/>
        <w:gridCol w:w="160"/>
        <w:gridCol w:w="143"/>
      </w:tblGrid>
      <w:tr w:rsidR="00073DD7" w:rsidRPr="0028670B" w14:paraId="3F0A3395" w14:textId="77777777" w:rsidTr="00380294">
        <w:trPr>
          <w:gridAfter w:val="1"/>
          <w:wAfter w:w="143" w:type="dxa"/>
          <w:trHeight w:val="337"/>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AE2C8FD" w14:textId="77777777" w:rsidR="00073DD7" w:rsidRPr="0028670B" w:rsidRDefault="00073DD7" w:rsidP="009D7143">
            <w:pPr>
              <w:rPr>
                <w:b/>
                <w:i/>
                <w:iCs/>
              </w:rPr>
            </w:pPr>
            <w:r w:rsidRPr="0028670B">
              <w:rPr>
                <w:b/>
                <w:i/>
                <w:iCs/>
              </w:rPr>
              <w:t>Organizace</w:t>
            </w:r>
          </w:p>
        </w:tc>
        <w:tc>
          <w:tcPr>
            <w:tcW w:w="1034" w:type="dxa"/>
            <w:tcBorders>
              <w:top w:val="single" w:sz="4" w:space="0" w:color="auto"/>
              <w:left w:val="single" w:sz="4" w:space="0" w:color="auto"/>
              <w:bottom w:val="single" w:sz="4" w:space="0" w:color="auto"/>
              <w:right w:val="single" w:sz="4" w:space="0" w:color="auto"/>
            </w:tcBorders>
            <w:vAlign w:val="center"/>
          </w:tcPr>
          <w:p w14:paraId="09455EF1" w14:textId="77777777" w:rsidR="00073DD7" w:rsidRPr="0028670B" w:rsidRDefault="00073DD7" w:rsidP="009D7143">
            <w:pPr>
              <w:rPr>
                <w:b/>
                <w:i/>
                <w:iCs/>
              </w:rPr>
            </w:pPr>
            <w:r w:rsidRPr="0028670B">
              <w:rPr>
                <w:b/>
                <w:i/>
                <w:iCs/>
              </w:rPr>
              <w:t>IČ</w:t>
            </w:r>
          </w:p>
        </w:tc>
        <w:tc>
          <w:tcPr>
            <w:tcW w:w="1034" w:type="dxa"/>
            <w:tcBorders>
              <w:top w:val="single" w:sz="4" w:space="0" w:color="auto"/>
              <w:left w:val="single" w:sz="4" w:space="0" w:color="auto"/>
              <w:bottom w:val="single" w:sz="4" w:space="0" w:color="auto"/>
              <w:right w:val="single" w:sz="4" w:space="0" w:color="auto"/>
            </w:tcBorders>
            <w:vAlign w:val="center"/>
          </w:tcPr>
          <w:p w14:paraId="4557EC89" w14:textId="77777777" w:rsidR="00073DD7" w:rsidRPr="0028670B" w:rsidRDefault="00073DD7" w:rsidP="009D7143">
            <w:pPr>
              <w:rPr>
                <w:b/>
                <w:i/>
                <w:iCs/>
              </w:rPr>
            </w:pPr>
            <w:r w:rsidRPr="0028670B">
              <w:rPr>
                <w:b/>
                <w:i/>
                <w:iCs/>
              </w:rPr>
              <w:t>Výrok</w:t>
            </w:r>
          </w:p>
        </w:tc>
        <w:tc>
          <w:tcPr>
            <w:tcW w:w="2585" w:type="dxa"/>
            <w:tcBorders>
              <w:top w:val="single" w:sz="4" w:space="0" w:color="auto"/>
              <w:left w:val="single" w:sz="4" w:space="0" w:color="auto"/>
              <w:bottom w:val="single" w:sz="4" w:space="0" w:color="auto"/>
              <w:right w:val="single" w:sz="4" w:space="0" w:color="auto"/>
            </w:tcBorders>
            <w:vAlign w:val="center"/>
          </w:tcPr>
          <w:p w14:paraId="591A2B52" w14:textId="77777777" w:rsidR="00073DD7" w:rsidRPr="0028670B" w:rsidRDefault="00073DD7" w:rsidP="009D7143">
            <w:pPr>
              <w:rPr>
                <w:b/>
                <w:i/>
                <w:iCs/>
              </w:rPr>
            </w:pPr>
            <w:r w:rsidRPr="0028670B">
              <w:rPr>
                <w:b/>
                <w:i/>
                <w:iCs/>
              </w:rPr>
              <w:t>Organizace</w:t>
            </w:r>
          </w:p>
        </w:tc>
        <w:tc>
          <w:tcPr>
            <w:tcW w:w="1034" w:type="dxa"/>
            <w:tcBorders>
              <w:top w:val="single" w:sz="4" w:space="0" w:color="auto"/>
              <w:left w:val="single" w:sz="4" w:space="0" w:color="auto"/>
              <w:bottom w:val="single" w:sz="4" w:space="0" w:color="auto"/>
              <w:right w:val="single" w:sz="4" w:space="0" w:color="auto"/>
            </w:tcBorders>
            <w:vAlign w:val="center"/>
          </w:tcPr>
          <w:p w14:paraId="5BFCC3AD" w14:textId="77777777" w:rsidR="00073DD7" w:rsidRPr="0028670B" w:rsidRDefault="00073DD7" w:rsidP="009D7143">
            <w:pPr>
              <w:rPr>
                <w:b/>
                <w:i/>
                <w:iCs/>
              </w:rPr>
            </w:pPr>
            <w:r w:rsidRPr="0028670B">
              <w:rPr>
                <w:b/>
                <w:i/>
                <w:iCs/>
              </w:rPr>
              <w:t>IČ</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AEBAA5A" w14:textId="77777777" w:rsidR="00073DD7" w:rsidRPr="0028670B" w:rsidRDefault="00073DD7" w:rsidP="009D7143">
            <w:pPr>
              <w:rPr>
                <w:b/>
                <w:i/>
                <w:iCs/>
              </w:rPr>
            </w:pPr>
            <w:r w:rsidRPr="0028670B">
              <w:rPr>
                <w:b/>
                <w:i/>
                <w:iCs/>
              </w:rPr>
              <w:t>Výrok</w:t>
            </w:r>
          </w:p>
        </w:tc>
        <w:tc>
          <w:tcPr>
            <w:tcW w:w="145" w:type="dxa"/>
            <w:tcBorders>
              <w:left w:val="single" w:sz="4" w:space="0" w:color="auto"/>
            </w:tcBorders>
            <w:shd w:val="clear" w:color="auto" w:fill="auto"/>
            <w:vAlign w:val="center"/>
          </w:tcPr>
          <w:p w14:paraId="0DF304C2" w14:textId="77777777" w:rsidR="00073DD7" w:rsidRPr="0028670B" w:rsidRDefault="00073DD7" w:rsidP="009D7143">
            <w:pPr>
              <w:jc w:val="right"/>
              <w:rPr>
                <w:i/>
                <w:iCs/>
              </w:rPr>
            </w:pPr>
          </w:p>
        </w:tc>
      </w:tr>
      <w:tr w:rsidR="00073DD7" w:rsidRPr="0028670B" w14:paraId="4F5ACA10" w14:textId="77777777" w:rsidTr="00380294">
        <w:trPr>
          <w:trHeight w:val="337"/>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569C24F" w14:textId="77777777" w:rsidR="00073DD7" w:rsidRPr="0028670B" w:rsidRDefault="00073DD7" w:rsidP="009D7143">
            <w:pPr>
              <w:rPr>
                <w:i/>
                <w:iCs/>
              </w:rPr>
            </w:pPr>
            <w:r w:rsidRPr="0028670B">
              <w:rPr>
                <w:i/>
                <w:iCs/>
              </w:rPr>
              <w:t>Mateřská škola Za Stadionem</w:t>
            </w:r>
          </w:p>
        </w:tc>
        <w:tc>
          <w:tcPr>
            <w:tcW w:w="1034" w:type="dxa"/>
            <w:tcBorders>
              <w:top w:val="single" w:sz="4" w:space="0" w:color="auto"/>
              <w:left w:val="single" w:sz="4" w:space="0" w:color="auto"/>
              <w:bottom w:val="single" w:sz="4" w:space="0" w:color="auto"/>
              <w:right w:val="single" w:sz="4" w:space="0" w:color="auto"/>
            </w:tcBorders>
            <w:vAlign w:val="center"/>
          </w:tcPr>
          <w:p w14:paraId="455008BF" w14:textId="77777777" w:rsidR="00073DD7" w:rsidRPr="0028670B" w:rsidRDefault="00073DD7" w:rsidP="009D7143">
            <w:pPr>
              <w:ind w:right="-70"/>
              <w:rPr>
                <w:i/>
                <w:iCs/>
              </w:rPr>
            </w:pPr>
            <w:r w:rsidRPr="0028670B">
              <w:rPr>
                <w:i/>
                <w:iCs/>
              </w:rPr>
              <w:t>69651205</w:t>
            </w:r>
          </w:p>
        </w:tc>
        <w:tc>
          <w:tcPr>
            <w:tcW w:w="1034" w:type="dxa"/>
            <w:tcBorders>
              <w:top w:val="single" w:sz="4" w:space="0" w:color="auto"/>
              <w:left w:val="single" w:sz="4" w:space="0" w:color="auto"/>
              <w:bottom w:val="single" w:sz="4" w:space="0" w:color="auto"/>
              <w:right w:val="single" w:sz="4" w:space="0" w:color="auto"/>
            </w:tcBorders>
            <w:vAlign w:val="center"/>
          </w:tcPr>
          <w:p w14:paraId="2A6C5C22" w14:textId="77777777" w:rsidR="00073DD7" w:rsidRPr="0028670B" w:rsidRDefault="00073DD7" w:rsidP="009D7143">
            <w:pPr>
              <w:ind w:right="-70"/>
              <w:rPr>
                <w:i/>
                <w:iCs/>
              </w:rPr>
            </w:pPr>
            <w:r w:rsidRPr="0028670B">
              <w:rPr>
                <w:i/>
                <w:iCs/>
              </w:rPr>
              <w:t>Schvaluje</w:t>
            </w:r>
          </w:p>
        </w:tc>
        <w:tc>
          <w:tcPr>
            <w:tcW w:w="2585" w:type="dxa"/>
            <w:tcBorders>
              <w:top w:val="single" w:sz="4" w:space="0" w:color="auto"/>
              <w:left w:val="single" w:sz="4" w:space="0" w:color="auto"/>
              <w:bottom w:val="single" w:sz="4" w:space="0" w:color="auto"/>
              <w:right w:val="single" w:sz="4" w:space="0" w:color="auto"/>
            </w:tcBorders>
            <w:vAlign w:val="center"/>
          </w:tcPr>
          <w:p w14:paraId="1A17488A" w14:textId="77777777" w:rsidR="00073DD7" w:rsidRPr="0028670B" w:rsidRDefault="00073DD7" w:rsidP="009D7143">
            <w:pPr>
              <w:rPr>
                <w:i/>
                <w:iCs/>
              </w:rPr>
            </w:pPr>
            <w:r w:rsidRPr="0028670B">
              <w:rPr>
                <w:i/>
                <w:iCs/>
              </w:rPr>
              <w:t>ZŠ a MŠ Kyjov - Bohuslavice</w:t>
            </w:r>
          </w:p>
        </w:tc>
        <w:tc>
          <w:tcPr>
            <w:tcW w:w="1034" w:type="dxa"/>
            <w:tcBorders>
              <w:top w:val="single" w:sz="4" w:space="0" w:color="auto"/>
              <w:left w:val="single" w:sz="4" w:space="0" w:color="auto"/>
              <w:bottom w:val="single" w:sz="4" w:space="0" w:color="auto"/>
              <w:right w:val="single" w:sz="4" w:space="0" w:color="auto"/>
            </w:tcBorders>
            <w:vAlign w:val="center"/>
          </w:tcPr>
          <w:p w14:paraId="0A4694DA" w14:textId="77777777" w:rsidR="00073DD7" w:rsidRPr="0028670B" w:rsidRDefault="00073DD7" w:rsidP="009D7143">
            <w:pPr>
              <w:ind w:right="-70"/>
              <w:rPr>
                <w:i/>
                <w:iCs/>
              </w:rPr>
            </w:pPr>
            <w:r w:rsidRPr="0028670B">
              <w:rPr>
                <w:i/>
                <w:iCs/>
              </w:rPr>
              <w:t>70982309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0C923F2" w14:textId="77777777" w:rsidR="00073DD7" w:rsidRPr="0028670B" w:rsidRDefault="00073DD7" w:rsidP="009D7143">
            <w:pPr>
              <w:ind w:right="-70"/>
              <w:rPr>
                <w:i/>
                <w:iCs/>
              </w:rPr>
            </w:pPr>
            <w:r w:rsidRPr="0028670B">
              <w:rPr>
                <w:i/>
                <w:iCs/>
              </w:rPr>
              <w:t>Schvaluje</w:t>
            </w:r>
          </w:p>
        </w:tc>
        <w:tc>
          <w:tcPr>
            <w:tcW w:w="288" w:type="dxa"/>
            <w:gridSpan w:val="2"/>
            <w:tcBorders>
              <w:left w:val="single" w:sz="4" w:space="0" w:color="auto"/>
            </w:tcBorders>
            <w:shd w:val="clear" w:color="auto" w:fill="auto"/>
            <w:vAlign w:val="center"/>
          </w:tcPr>
          <w:p w14:paraId="4F74CFF5" w14:textId="77777777" w:rsidR="00073DD7" w:rsidRPr="0028670B" w:rsidRDefault="00073DD7" w:rsidP="009D7143">
            <w:pPr>
              <w:jc w:val="right"/>
              <w:rPr>
                <w:i/>
                <w:iCs/>
              </w:rPr>
            </w:pPr>
          </w:p>
        </w:tc>
      </w:tr>
      <w:tr w:rsidR="00073DD7" w:rsidRPr="0028670B" w14:paraId="0F94B091" w14:textId="77777777" w:rsidTr="00380294">
        <w:trPr>
          <w:trHeight w:val="337"/>
        </w:trPr>
        <w:tc>
          <w:tcPr>
            <w:tcW w:w="2327" w:type="dxa"/>
            <w:tcBorders>
              <w:top w:val="nil"/>
              <w:left w:val="single" w:sz="4" w:space="0" w:color="auto"/>
              <w:bottom w:val="single" w:sz="4" w:space="0" w:color="auto"/>
              <w:right w:val="single" w:sz="4" w:space="0" w:color="auto"/>
            </w:tcBorders>
            <w:shd w:val="clear" w:color="auto" w:fill="auto"/>
            <w:vAlign w:val="center"/>
          </w:tcPr>
          <w:p w14:paraId="69069C68" w14:textId="77777777" w:rsidR="00073DD7" w:rsidRPr="0028670B" w:rsidRDefault="00073DD7" w:rsidP="009D7143">
            <w:pPr>
              <w:rPr>
                <w:i/>
                <w:iCs/>
              </w:rPr>
            </w:pPr>
            <w:r w:rsidRPr="0028670B">
              <w:rPr>
                <w:i/>
                <w:iCs/>
              </w:rPr>
              <w:lastRenderedPageBreak/>
              <w:t>Mateřská škola Boršovská</w:t>
            </w:r>
          </w:p>
        </w:tc>
        <w:tc>
          <w:tcPr>
            <w:tcW w:w="1034" w:type="dxa"/>
            <w:tcBorders>
              <w:top w:val="single" w:sz="4" w:space="0" w:color="auto"/>
              <w:left w:val="single" w:sz="4" w:space="0" w:color="auto"/>
              <w:bottom w:val="single" w:sz="4" w:space="0" w:color="auto"/>
              <w:right w:val="single" w:sz="4" w:space="0" w:color="auto"/>
            </w:tcBorders>
            <w:vAlign w:val="center"/>
          </w:tcPr>
          <w:p w14:paraId="3DAB1E65" w14:textId="77777777" w:rsidR="00073DD7" w:rsidRPr="0028670B" w:rsidRDefault="00073DD7" w:rsidP="009D7143">
            <w:pPr>
              <w:ind w:right="-70"/>
              <w:rPr>
                <w:i/>
                <w:iCs/>
              </w:rPr>
            </w:pPr>
            <w:r w:rsidRPr="0028670B">
              <w:rPr>
                <w:i/>
                <w:iCs/>
              </w:rPr>
              <w:t>69651191</w:t>
            </w:r>
          </w:p>
        </w:tc>
        <w:tc>
          <w:tcPr>
            <w:tcW w:w="1034" w:type="dxa"/>
            <w:tcBorders>
              <w:top w:val="single" w:sz="4" w:space="0" w:color="auto"/>
              <w:left w:val="single" w:sz="4" w:space="0" w:color="auto"/>
              <w:bottom w:val="single" w:sz="4" w:space="0" w:color="auto"/>
              <w:right w:val="single" w:sz="4" w:space="0" w:color="auto"/>
            </w:tcBorders>
            <w:vAlign w:val="center"/>
          </w:tcPr>
          <w:p w14:paraId="68B9CFA5" w14:textId="77777777" w:rsidR="00073DD7" w:rsidRPr="0028670B" w:rsidRDefault="00073DD7" w:rsidP="009D7143">
            <w:pPr>
              <w:ind w:right="-70"/>
              <w:rPr>
                <w:i/>
                <w:iCs/>
              </w:rPr>
            </w:pPr>
            <w:r w:rsidRPr="0028670B">
              <w:rPr>
                <w:i/>
                <w:iCs/>
              </w:rPr>
              <w:t>Schvaluje</w:t>
            </w:r>
          </w:p>
        </w:tc>
        <w:tc>
          <w:tcPr>
            <w:tcW w:w="2585" w:type="dxa"/>
            <w:tcBorders>
              <w:top w:val="single" w:sz="4" w:space="0" w:color="auto"/>
              <w:left w:val="single" w:sz="4" w:space="0" w:color="auto"/>
              <w:bottom w:val="single" w:sz="4" w:space="0" w:color="auto"/>
              <w:right w:val="single" w:sz="4" w:space="0" w:color="auto"/>
            </w:tcBorders>
            <w:vAlign w:val="center"/>
          </w:tcPr>
          <w:p w14:paraId="3B5FEDAB" w14:textId="77777777" w:rsidR="00073DD7" w:rsidRPr="0028670B" w:rsidRDefault="00073DD7" w:rsidP="009D7143">
            <w:pPr>
              <w:rPr>
                <w:i/>
                <w:iCs/>
              </w:rPr>
            </w:pPr>
            <w:r w:rsidRPr="0028670B">
              <w:rPr>
                <w:i/>
                <w:iCs/>
              </w:rPr>
              <w:t>Základní umělecká škola Kyjov</w:t>
            </w:r>
          </w:p>
        </w:tc>
        <w:tc>
          <w:tcPr>
            <w:tcW w:w="1034" w:type="dxa"/>
            <w:tcBorders>
              <w:top w:val="single" w:sz="4" w:space="0" w:color="auto"/>
              <w:left w:val="single" w:sz="4" w:space="0" w:color="auto"/>
              <w:bottom w:val="single" w:sz="4" w:space="0" w:color="auto"/>
              <w:right w:val="single" w:sz="4" w:space="0" w:color="auto"/>
            </w:tcBorders>
            <w:vAlign w:val="center"/>
          </w:tcPr>
          <w:p w14:paraId="6A2D9535" w14:textId="77777777" w:rsidR="00073DD7" w:rsidRPr="0028670B" w:rsidRDefault="00073DD7" w:rsidP="009D7143">
            <w:pPr>
              <w:ind w:right="-70"/>
              <w:rPr>
                <w:i/>
                <w:iCs/>
              </w:rPr>
            </w:pPr>
            <w:r w:rsidRPr="0028670B">
              <w:rPr>
                <w:i/>
                <w:iCs/>
              </w:rPr>
              <w:t>46936688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1C1F528" w14:textId="77777777" w:rsidR="00073DD7" w:rsidRPr="0028670B" w:rsidRDefault="00073DD7" w:rsidP="009D7143">
            <w:pPr>
              <w:ind w:right="-70"/>
              <w:rPr>
                <w:i/>
                <w:iCs/>
              </w:rPr>
            </w:pPr>
            <w:r w:rsidRPr="0028670B">
              <w:rPr>
                <w:i/>
                <w:iCs/>
              </w:rPr>
              <w:t>Schvaluje</w:t>
            </w:r>
          </w:p>
        </w:tc>
        <w:tc>
          <w:tcPr>
            <w:tcW w:w="288" w:type="dxa"/>
            <w:gridSpan w:val="2"/>
            <w:tcBorders>
              <w:left w:val="single" w:sz="4" w:space="0" w:color="auto"/>
            </w:tcBorders>
            <w:shd w:val="clear" w:color="auto" w:fill="auto"/>
            <w:vAlign w:val="center"/>
          </w:tcPr>
          <w:p w14:paraId="38E6F6BE" w14:textId="77777777" w:rsidR="00073DD7" w:rsidRPr="0028670B" w:rsidRDefault="00073DD7" w:rsidP="009D7143">
            <w:pPr>
              <w:jc w:val="right"/>
              <w:rPr>
                <w:i/>
                <w:iCs/>
              </w:rPr>
            </w:pPr>
          </w:p>
        </w:tc>
      </w:tr>
      <w:tr w:rsidR="00073DD7" w:rsidRPr="0028670B" w14:paraId="0E29E03A" w14:textId="77777777" w:rsidTr="00380294">
        <w:trPr>
          <w:trHeight w:val="337"/>
        </w:trPr>
        <w:tc>
          <w:tcPr>
            <w:tcW w:w="2327" w:type="dxa"/>
            <w:tcBorders>
              <w:top w:val="nil"/>
              <w:left w:val="single" w:sz="4" w:space="0" w:color="auto"/>
              <w:bottom w:val="single" w:sz="4" w:space="0" w:color="auto"/>
              <w:right w:val="single" w:sz="4" w:space="0" w:color="auto"/>
            </w:tcBorders>
            <w:shd w:val="clear" w:color="auto" w:fill="auto"/>
            <w:vAlign w:val="center"/>
          </w:tcPr>
          <w:p w14:paraId="56466079" w14:textId="77777777" w:rsidR="00073DD7" w:rsidRPr="0028670B" w:rsidRDefault="00073DD7" w:rsidP="009D7143">
            <w:pPr>
              <w:rPr>
                <w:i/>
                <w:iCs/>
              </w:rPr>
            </w:pPr>
            <w:r w:rsidRPr="0028670B">
              <w:rPr>
                <w:i/>
                <w:iCs/>
              </w:rPr>
              <w:t>Mateřská škola Střed</w:t>
            </w:r>
          </w:p>
        </w:tc>
        <w:tc>
          <w:tcPr>
            <w:tcW w:w="1034" w:type="dxa"/>
            <w:tcBorders>
              <w:top w:val="single" w:sz="4" w:space="0" w:color="auto"/>
              <w:left w:val="single" w:sz="4" w:space="0" w:color="auto"/>
              <w:bottom w:val="single" w:sz="4" w:space="0" w:color="auto"/>
              <w:right w:val="single" w:sz="4" w:space="0" w:color="auto"/>
            </w:tcBorders>
            <w:vAlign w:val="center"/>
          </w:tcPr>
          <w:p w14:paraId="64EFEBD4" w14:textId="77777777" w:rsidR="00073DD7" w:rsidRPr="0028670B" w:rsidRDefault="00073DD7" w:rsidP="009D7143">
            <w:pPr>
              <w:ind w:right="-70"/>
              <w:rPr>
                <w:i/>
                <w:iCs/>
              </w:rPr>
            </w:pPr>
            <w:r w:rsidRPr="0028670B">
              <w:rPr>
                <w:i/>
                <w:iCs/>
              </w:rPr>
              <w:t>69651221</w:t>
            </w:r>
          </w:p>
        </w:tc>
        <w:tc>
          <w:tcPr>
            <w:tcW w:w="1034" w:type="dxa"/>
            <w:tcBorders>
              <w:top w:val="single" w:sz="4" w:space="0" w:color="auto"/>
              <w:left w:val="single" w:sz="4" w:space="0" w:color="auto"/>
              <w:bottom w:val="single" w:sz="4" w:space="0" w:color="auto"/>
              <w:right w:val="single" w:sz="4" w:space="0" w:color="auto"/>
            </w:tcBorders>
            <w:vAlign w:val="center"/>
          </w:tcPr>
          <w:p w14:paraId="6337171B" w14:textId="77777777" w:rsidR="00073DD7" w:rsidRPr="0028670B" w:rsidRDefault="00073DD7" w:rsidP="009D7143">
            <w:pPr>
              <w:ind w:right="-70"/>
              <w:rPr>
                <w:i/>
                <w:iCs/>
              </w:rPr>
            </w:pPr>
            <w:r w:rsidRPr="0028670B">
              <w:rPr>
                <w:i/>
                <w:iCs/>
              </w:rPr>
              <w:t>Schvaluje</w:t>
            </w:r>
          </w:p>
        </w:tc>
        <w:tc>
          <w:tcPr>
            <w:tcW w:w="2585" w:type="dxa"/>
            <w:tcBorders>
              <w:top w:val="single" w:sz="4" w:space="0" w:color="auto"/>
              <w:left w:val="single" w:sz="4" w:space="0" w:color="auto"/>
              <w:bottom w:val="single" w:sz="4" w:space="0" w:color="auto"/>
              <w:right w:val="single" w:sz="4" w:space="0" w:color="auto"/>
            </w:tcBorders>
            <w:vAlign w:val="center"/>
          </w:tcPr>
          <w:p w14:paraId="537E40A6" w14:textId="77777777" w:rsidR="00073DD7" w:rsidRPr="0028670B" w:rsidRDefault="00073DD7" w:rsidP="009D7143">
            <w:pPr>
              <w:ind w:right="-70"/>
              <w:rPr>
                <w:i/>
                <w:iCs/>
              </w:rPr>
            </w:pPr>
            <w:r w:rsidRPr="0028670B">
              <w:rPr>
                <w:i/>
                <w:iCs/>
              </w:rPr>
              <w:t>Městská knihovna Kyjov</w:t>
            </w:r>
          </w:p>
        </w:tc>
        <w:tc>
          <w:tcPr>
            <w:tcW w:w="1034" w:type="dxa"/>
            <w:tcBorders>
              <w:top w:val="single" w:sz="4" w:space="0" w:color="auto"/>
              <w:left w:val="single" w:sz="4" w:space="0" w:color="auto"/>
              <w:bottom w:val="single" w:sz="4" w:space="0" w:color="auto"/>
              <w:right w:val="single" w:sz="4" w:space="0" w:color="auto"/>
            </w:tcBorders>
            <w:vAlign w:val="center"/>
          </w:tcPr>
          <w:p w14:paraId="2D82F1FA" w14:textId="77777777" w:rsidR="00073DD7" w:rsidRPr="0028670B" w:rsidRDefault="00073DD7" w:rsidP="009D7143">
            <w:pPr>
              <w:ind w:right="-70"/>
              <w:rPr>
                <w:i/>
                <w:iCs/>
              </w:rPr>
            </w:pPr>
            <w:r w:rsidRPr="0028670B">
              <w:rPr>
                <w:i/>
                <w:iCs/>
              </w:rPr>
              <w:t>70982333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389DD36" w14:textId="77777777" w:rsidR="00073DD7" w:rsidRPr="0028670B" w:rsidRDefault="00073DD7" w:rsidP="009D7143">
            <w:pPr>
              <w:ind w:right="-70"/>
              <w:rPr>
                <w:i/>
                <w:iCs/>
              </w:rPr>
            </w:pPr>
            <w:r w:rsidRPr="0028670B">
              <w:rPr>
                <w:i/>
                <w:iCs/>
              </w:rPr>
              <w:t>Schvaluje</w:t>
            </w:r>
          </w:p>
        </w:tc>
        <w:tc>
          <w:tcPr>
            <w:tcW w:w="288" w:type="dxa"/>
            <w:gridSpan w:val="2"/>
            <w:tcBorders>
              <w:left w:val="single" w:sz="4" w:space="0" w:color="auto"/>
            </w:tcBorders>
            <w:shd w:val="clear" w:color="auto" w:fill="auto"/>
            <w:vAlign w:val="center"/>
          </w:tcPr>
          <w:p w14:paraId="2AF82ED8" w14:textId="77777777" w:rsidR="00073DD7" w:rsidRPr="0028670B" w:rsidRDefault="00073DD7" w:rsidP="009D7143">
            <w:pPr>
              <w:jc w:val="right"/>
              <w:rPr>
                <w:i/>
                <w:iCs/>
              </w:rPr>
            </w:pPr>
          </w:p>
        </w:tc>
      </w:tr>
      <w:tr w:rsidR="00073DD7" w:rsidRPr="0028670B" w14:paraId="0620CD07" w14:textId="77777777" w:rsidTr="00380294">
        <w:trPr>
          <w:trHeight w:val="337"/>
        </w:trPr>
        <w:tc>
          <w:tcPr>
            <w:tcW w:w="2327" w:type="dxa"/>
            <w:tcBorders>
              <w:top w:val="nil"/>
              <w:left w:val="single" w:sz="4" w:space="0" w:color="auto"/>
              <w:bottom w:val="single" w:sz="4" w:space="0" w:color="auto"/>
              <w:right w:val="single" w:sz="4" w:space="0" w:color="auto"/>
            </w:tcBorders>
            <w:shd w:val="clear" w:color="auto" w:fill="auto"/>
            <w:vAlign w:val="center"/>
          </w:tcPr>
          <w:p w14:paraId="778BB6AE" w14:textId="77777777" w:rsidR="00073DD7" w:rsidRPr="0028670B" w:rsidRDefault="00073DD7" w:rsidP="009D7143">
            <w:pPr>
              <w:rPr>
                <w:i/>
                <w:iCs/>
              </w:rPr>
            </w:pPr>
            <w:r w:rsidRPr="0028670B">
              <w:rPr>
                <w:i/>
                <w:iCs/>
              </w:rPr>
              <w:t>Mateřská škola Nádražní</w:t>
            </w:r>
          </w:p>
        </w:tc>
        <w:tc>
          <w:tcPr>
            <w:tcW w:w="1034" w:type="dxa"/>
            <w:tcBorders>
              <w:top w:val="single" w:sz="4" w:space="0" w:color="auto"/>
              <w:left w:val="single" w:sz="4" w:space="0" w:color="auto"/>
              <w:bottom w:val="single" w:sz="4" w:space="0" w:color="auto"/>
              <w:right w:val="single" w:sz="4" w:space="0" w:color="auto"/>
            </w:tcBorders>
            <w:vAlign w:val="center"/>
          </w:tcPr>
          <w:p w14:paraId="45EC3875" w14:textId="77777777" w:rsidR="00073DD7" w:rsidRPr="0028670B" w:rsidRDefault="00073DD7" w:rsidP="009D7143">
            <w:pPr>
              <w:ind w:right="-70"/>
              <w:rPr>
                <w:i/>
                <w:iCs/>
              </w:rPr>
            </w:pPr>
            <w:r w:rsidRPr="0028670B">
              <w:rPr>
                <w:i/>
                <w:iCs/>
              </w:rPr>
              <w:t>69651213</w:t>
            </w:r>
          </w:p>
        </w:tc>
        <w:tc>
          <w:tcPr>
            <w:tcW w:w="1034" w:type="dxa"/>
            <w:tcBorders>
              <w:top w:val="single" w:sz="4" w:space="0" w:color="auto"/>
              <w:left w:val="single" w:sz="4" w:space="0" w:color="auto"/>
              <w:bottom w:val="single" w:sz="4" w:space="0" w:color="auto"/>
              <w:right w:val="single" w:sz="4" w:space="0" w:color="auto"/>
            </w:tcBorders>
            <w:vAlign w:val="center"/>
          </w:tcPr>
          <w:p w14:paraId="123EB51A" w14:textId="77777777" w:rsidR="00073DD7" w:rsidRPr="0028670B" w:rsidRDefault="00073DD7" w:rsidP="009D7143">
            <w:pPr>
              <w:ind w:right="-70"/>
              <w:rPr>
                <w:i/>
                <w:iCs/>
              </w:rPr>
            </w:pPr>
            <w:r w:rsidRPr="0028670B">
              <w:rPr>
                <w:i/>
                <w:iCs/>
              </w:rPr>
              <w:t>Schvaluje</w:t>
            </w:r>
          </w:p>
        </w:tc>
        <w:tc>
          <w:tcPr>
            <w:tcW w:w="2585" w:type="dxa"/>
            <w:tcBorders>
              <w:top w:val="single" w:sz="4" w:space="0" w:color="auto"/>
              <w:left w:val="single" w:sz="4" w:space="0" w:color="auto"/>
              <w:bottom w:val="single" w:sz="4" w:space="0" w:color="auto"/>
              <w:right w:val="single" w:sz="4" w:space="0" w:color="auto"/>
            </w:tcBorders>
            <w:vAlign w:val="center"/>
          </w:tcPr>
          <w:p w14:paraId="0AB65CB2" w14:textId="77777777" w:rsidR="00073DD7" w:rsidRPr="0028670B" w:rsidRDefault="00073DD7" w:rsidP="009D7143">
            <w:pPr>
              <w:ind w:right="-70"/>
              <w:rPr>
                <w:i/>
                <w:iCs/>
              </w:rPr>
            </w:pPr>
            <w:r w:rsidRPr="0028670B">
              <w:rPr>
                <w:i/>
                <w:iCs/>
              </w:rPr>
              <w:t>Městské kulturní středisko Kyjov</w:t>
            </w:r>
          </w:p>
        </w:tc>
        <w:tc>
          <w:tcPr>
            <w:tcW w:w="1034" w:type="dxa"/>
            <w:tcBorders>
              <w:top w:val="single" w:sz="4" w:space="0" w:color="auto"/>
              <w:left w:val="single" w:sz="4" w:space="0" w:color="auto"/>
              <w:bottom w:val="single" w:sz="4" w:space="0" w:color="auto"/>
              <w:right w:val="single" w:sz="4" w:space="0" w:color="auto"/>
            </w:tcBorders>
            <w:vAlign w:val="center"/>
          </w:tcPr>
          <w:p w14:paraId="110EDFA0" w14:textId="77777777" w:rsidR="00073DD7" w:rsidRPr="0028670B" w:rsidRDefault="00073DD7" w:rsidP="009D7143">
            <w:pPr>
              <w:ind w:right="-70"/>
              <w:rPr>
                <w:i/>
                <w:iCs/>
              </w:rPr>
            </w:pPr>
            <w:r w:rsidRPr="0028670B">
              <w:rPr>
                <w:i/>
                <w:iCs/>
              </w:rPr>
              <w:t>00121649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2A5B121" w14:textId="77777777" w:rsidR="00073DD7" w:rsidRPr="0028670B" w:rsidRDefault="00073DD7" w:rsidP="009D7143">
            <w:pPr>
              <w:ind w:right="-70"/>
              <w:rPr>
                <w:i/>
                <w:iCs/>
              </w:rPr>
            </w:pPr>
            <w:r w:rsidRPr="0028670B">
              <w:rPr>
                <w:i/>
                <w:iCs/>
              </w:rPr>
              <w:t>Schvaluje</w:t>
            </w:r>
          </w:p>
        </w:tc>
        <w:tc>
          <w:tcPr>
            <w:tcW w:w="288" w:type="dxa"/>
            <w:gridSpan w:val="2"/>
            <w:tcBorders>
              <w:left w:val="single" w:sz="4" w:space="0" w:color="auto"/>
            </w:tcBorders>
            <w:shd w:val="clear" w:color="auto" w:fill="auto"/>
            <w:vAlign w:val="center"/>
          </w:tcPr>
          <w:p w14:paraId="2988F4B7" w14:textId="77777777" w:rsidR="00073DD7" w:rsidRPr="0028670B" w:rsidRDefault="00073DD7" w:rsidP="009D7143">
            <w:pPr>
              <w:jc w:val="right"/>
              <w:rPr>
                <w:i/>
                <w:iCs/>
              </w:rPr>
            </w:pPr>
          </w:p>
        </w:tc>
      </w:tr>
      <w:tr w:rsidR="00073DD7" w:rsidRPr="0028670B" w14:paraId="40DEB670" w14:textId="77777777" w:rsidTr="00380294">
        <w:trPr>
          <w:trHeight w:val="337"/>
        </w:trPr>
        <w:tc>
          <w:tcPr>
            <w:tcW w:w="2327" w:type="dxa"/>
            <w:tcBorders>
              <w:top w:val="nil"/>
              <w:left w:val="single" w:sz="4" w:space="0" w:color="auto"/>
              <w:bottom w:val="single" w:sz="4" w:space="0" w:color="auto"/>
              <w:right w:val="single" w:sz="4" w:space="0" w:color="auto"/>
            </w:tcBorders>
            <w:shd w:val="clear" w:color="auto" w:fill="auto"/>
            <w:vAlign w:val="center"/>
          </w:tcPr>
          <w:p w14:paraId="33664708" w14:textId="77777777" w:rsidR="00073DD7" w:rsidRPr="0028670B" w:rsidRDefault="00073DD7" w:rsidP="009D7143">
            <w:pPr>
              <w:rPr>
                <w:i/>
                <w:iCs/>
              </w:rPr>
            </w:pPr>
            <w:r w:rsidRPr="0028670B">
              <w:rPr>
                <w:i/>
                <w:iCs/>
              </w:rPr>
              <w:t>ZŠ J. A. Komenského</w:t>
            </w:r>
          </w:p>
        </w:tc>
        <w:tc>
          <w:tcPr>
            <w:tcW w:w="1034" w:type="dxa"/>
            <w:tcBorders>
              <w:top w:val="single" w:sz="4" w:space="0" w:color="auto"/>
              <w:left w:val="single" w:sz="4" w:space="0" w:color="auto"/>
              <w:bottom w:val="single" w:sz="4" w:space="0" w:color="auto"/>
              <w:right w:val="single" w:sz="4" w:space="0" w:color="auto"/>
            </w:tcBorders>
            <w:vAlign w:val="center"/>
          </w:tcPr>
          <w:p w14:paraId="75BFCE4D" w14:textId="77777777" w:rsidR="00073DD7" w:rsidRPr="0028670B" w:rsidRDefault="00073DD7" w:rsidP="009D7143">
            <w:pPr>
              <w:ind w:left="-495" w:right="-70" w:firstLine="495"/>
              <w:rPr>
                <w:i/>
                <w:iCs/>
              </w:rPr>
            </w:pPr>
            <w:r w:rsidRPr="0028670B">
              <w:rPr>
                <w:i/>
                <w:iCs/>
              </w:rPr>
              <w:t>48847721</w:t>
            </w:r>
          </w:p>
        </w:tc>
        <w:tc>
          <w:tcPr>
            <w:tcW w:w="1034" w:type="dxa"/>
            <w:tcBorders>
              <w:top w:val="single" w:sz="4" w:space="0" w:color="auto"/>
              <w:left w:val="single" w:sz="4" w:space="0" w:color="auto"/>
              <w:bottom w:val="single" w:sz="4" w:space="0" w:color="auto"/>
              <w:right w:val="single" w:sz="4" w:space="0" w:color="auto"/>
            </w:tcBorders>
            <w:vAlign w:val="center"/>
          </w:tcPr>
          <w:p w14:paraId="5A5A5C5A" w14:textId="77777777" w:rsidR="00073DD7" w:rsidRPr="0028670B" w:rsidRDefault="00073DD7" w:rsidP="009D7143">
            <w:pPr>
              <w:ind w:right="-70"/>
              <w:rPr>
                <w:i/>
                <w:iCs/>
              </w:rPr>
            </w:pPr>
            <w:r w:rsidRPr="0028670B">
              <w:rPr>
                <w:i/>
                <w:iCs/>
              </w:rPr>
              <w:t>Schvaluje</w:t>
            </w:r>
          </w:p>
        </w:tc>
        <w:tc>
          <w:tcPr>
            <w:tcW w:w="2585" w:type="dxa"/>
            <w:tcBorders>
              <w:top w:val="single" w:sz="4" w:space="0" w:color="auto"/>
              <w:left w:val="single" w:sz="4" w:space="0" w:color="auto"/>
              <w:bottom w:val="single" w:sz="4" w:space="0" w:color="auto"/>
              <w:right w:val="single" w:sz="4" w:space="0" w:color="auto"/>
            </w:tcBorders>
            <w:vAlign w:val="center"/>
          </w:tcPr>
          <w:p w14:paraId="5795D69D" w14:textId="77777777" w:rsidR="00073DD7" w:rsidRPr="0028670B" w:rsidRDefault="00073DD7" w:rsidP="009D7143">
            <w:pPr>
              <w:ind w:right="-70"/>
              <w:rPr>
                <w:i/>
                <w:iCs/>
              </w:rPr>
            </w:pPr>
            <w:r w:rsidRPr="0028670B">
              <w:rPr>
                <w:i/>
                <w:iCs/>
              </w:rPr>
              <w:t>Centrum sociálních služeb Kyjov</w:t>
            </w:r>
          </w:p>
        </w:tc>
        <w:tc>
          <w:tcPr>
            <w:tcW w:w="1034" w:type="dxa"/>
            <w:tcBorders>
              <w:top w:val="single" w:sz="4" w:space="0" w:color="auto"/>
              <w:left w:val="single" w:sz="4" w:space="0" w:color="auto"/>
              <w:bottom w:val="single" w:sz="4" w:space="0" w:color="auto"/>
              <w:right w:val="single" w:sz="4" w:space="0" w:color="auto"/>
            </w:tcBorders>
            <w:vAlign w:val="center"/>
          </w:tcPr>
          <w:p w14:paraId="2A5730C9" w14:textId="77777777" w:rsidR="00073DD7" w:rsidRPr="0028670B" w:rsidRDefault="00073DD7" w:rsidP="009D7143">
            <w:pPr>
              <w:ind w:left="-495" w:right="-70" w:firstLine="495"/>
              <w:rPr>
                <w:i/>
                <w:iCs/>
              </w:rPr>
            </w:pPr>
            <w:r w:rsidRPr="0028670B">
              <w:rPr>
                <w:i/>
                <w:iCs/>
              </w:rPr>
              <w:t>61392979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DF74A23" w14:textId="77777777" w:rsidR="00073DD7" w:rsidRPr="0028670B" w:rsidRDefault="00073DD7" w:rsidP="009D7143">
            <w:pPr>
              <w:ind w:right="-70"/>
              <w:rPr>
                <w:i/>
                <w:iCs/>
              </w:rPr>
            </w:pPr>
            <w:r w:rsidRPr="0028670B">
              <w:rPr>
                <w:i/>
                <w:iCs/>
              </w:rPr>
              <w:t>Schvaluje</w:t>
            </w:r>
          </w:p>
        </w:tc>
        <w:tc>
          <w:tcPr>
            <w:tcW w:w="288" w:type="dxa"/>
            <w:gridSpan w:val="2"/>
            <w:vMerge w:val="restart"/>
            <w:tcBorders>
              <w:left w:val="single" w:sz="4" w:space="0" w:color="auto"/>
            </w:tcBorders>
            <w:shd w:val="clear" w:color="auto" w:fill="auto"/>
            <w:vAlign w:val="center"/>
          </w:tcPr>
          <w:p w14:paraId="42E4069E" w14:textId="77777777" w:rsidR="00073DD7" w:rsidRPr="0028670B" w:rsidRDefault="00073DD7" w:rsidP="009D7143">
            <w:pPr>
              <w:jc w:val="right"/>
              <w:rPr>
                <w:i/>
                <w:iCs/>
                <w:sz w:val="18"/>
                <w:szCs w:val="18"/>
              </w:rPr>
            </w:pPr>
          </w:p>
        </w:tc>
      </w:tr>
      <w:tr w:rsidR="00073DD7" w:rsidRPr="0028670B" w14:paraId="0E09948E" w14:textId="77777777" w:rsidTr="00380294">
        <w:trPr>
          <w:trHeight w:val="337"/>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B09B4C3" w14:textId="77777777" w:rsidR="00073DD7" w:rsidRPr="0028670B" w:rsidRDefault="00073DD7" w:rsidP="009D7143">
            <w:pPr>
              <w:rPr>
                <w:i/>
                <w:iCs/>
              </w:rPr>
            </w:pPr>
            <w:r w:rsidRPr="0028670B">
              <w:rPr>
                <w:i/>
                <w:iCs/>
              </w:rPr>
              <w:t xml:space="preserve">ZŠ a MŠ Dr. </w:t>
            </w:r>
            <w:proofErr w:type="spellStart"/>
            <w:r w:rsidRPr="0028670B">
              <w:rPr>
                <w:i/>
                <w:iCs/>
              </w:rPr>
              <w:t>Joklíka</w:t>
            </w:r>
            <w:proofErr w:type="spellEnd"/>
          </w:p>
        </w:tc>
        <w:tc>
          <w:tcPr>
            <w:tcW w:w="1034" w:type="dxa"/>
            <w:tcBorders>
              <w:top w:val="single" w:sz="4" w:space="0" w:color="auto"/>
              <w:left w:val="single" w:sz="4" w:space="0" w:color="auto"/>
              <w:bottom w:val="single" w:sz="4" w:space="0" w:color="auto"/>
              <w:right w:val="single" w:sz="4" w:space="0" w:color="auto"/>
            </w:tcBorders>
            <w:vAlign w:val="center"/>
          </w:tcPr>
          <w:p w14:paraId="7E688104" w14:textId="77777777" w:rsidR="00073DD7" w:rsidRPr="0028670B" w:rsidRDefault="00073DD7" w:rsidP="009D7143">
            <w:pPr>
              <w:ind w:right="-70"/>
              <w:rPr>
                <w:i/>
                <w:iCs/>
              </w:rPr>
            </w:pPr>
            <w:r w:rsidRPr="0028670B">
              <w:rPr>
                <w:i/>
                <w:iCs/>
              </w:rPr>
              <w:t>48847747</w:t>
            </w:r>
          </w:p>
        </w:tc>
        <w:tc>
          <w:tcPr>
            <w:tcW w:w="1034" w:type="dxa"/>
            <w:tcBorders>
              <w:top w:val="single" w:sz="4" w:space="0" w:color="auto"/>
              <w:left w:val="single" w:sz="4" w:space="0" w:color="auto"/>
              <w:bottom w:val="single" w:sz="4" w:space="0" w:color="auto"/>
              <w:right w:val="single" w:sz="4" w:space="0" w:color="auto"/>
            </w:tcBorders>
            <w:vAlign w:val="center"/>
          </w:tcPr>
          <w:p w14:paraId="0A2A710A" w14:textId="77777777" w:rsidR="00073DD7" w:rsidRPr="0028670B" w:rsidRDefault="00073DD7" w:rsidP="009D7143">
            <w:pPr>
              <w:ind w:right="-70"/>
              <w:rPr>
                <w:i/>
                <w:iCs/>
              </w:rPr>
            </w:pPr>
            <w:r w:rsidRPr="0028670B">
              <w:rPr>
                <w:i/>
                <w:iCs/>
              </w:rPr>
              <w:t>Schvaluje</w:t>
            </w:r>
          </w:p>
        </w:tc>
        <w:tc>
          <w:tcPr>
            <w:tcW w:w="2585" w:type="dxa"/>
            <w:tcBorders>
              <w:top w:val="single" w:sz="4" w:space="0" w:color="auto"/>
              <w:left w:val="single" w:sz="4" w:space="0" w:color="auto"/>
              <w:bottom w:val="single" w:sz="4" w:space="0" w:color="auto"/>
              <w:right w:val="single" w:sz="4" w:space="0" w:color="auto"/>
            </w:tcBorders>
            <w:vAlign w:val="center"/>
          </w:tcPr>
          <w:p w14:paraId="193F4668" w14:textId="77777777" w:rsidR="00073DD7" w:rsidRPr="0028670B" w:rsidRDefault="00073DD7" w:rsidP="009D7143">
            <w:pPr>
              <w:ind w:right="-70"/>
              <w:rPr>
                <w:i/>
                <w:iCs/>
              </w:rPr>
            </w:pPr>
            <w:r w:rsidRPr="0028670B">
              <w:rPr>
                <w:i/>
                <w:iCs/>
              </w:rPr>
              <w:t>Technické služby Kyjov</w:t>
            </w:r>
          </w:p>
        </w:tc>
        <w:tc>
          <w:tcPr>
            <w:tcW w:w="1034" w:type="dxa"/>
            <w:tcBorders>
              <w:top w:val="single" w:sz="4" w:space="0" w:color="auto"/>
              <w:left w:val="single" w:sz="4" w:space="0" w:color="auto"/>
              <w:bottom w:val="single" w:sz="4" w:space="0" w:color="auto"/>
              <w:right w:val="single" w:sz="4" w:space="0" w:color="auto"/>
            </w:tcBorders>
            <w:vAlign w:val="center"/>
          </w:tcPr>
          <w:p w14:paraId="2B7CB8FB" w14:textId="77777777" w:rsidR="00073DD7" w:rsidRPr="0028670B" w:rsidRDefault="00073DD7" w:rsidP="009D7143">
            <w:pPr>
              <w:ind w:right="-70"/>
              <w:rPr>
                <w:i/>
                <w:iCs/>
              </w:rPr>
            </w:pPr>
            <w:r w:rsidRPr="0028670B">
              <w:rPr>
                <w:i/>
                <w:iCs/>
              </w:rPr>
              <w:t>21551448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AD14DAC" w14:textId="77777777" w:rsidR="00073DD7" w:rsidRPr="0028670B" w:rsidRDefault="00073DD7" w:rsidP="009D7143">
            <w:pPr>
              <w:ind w:right="-70"/>
              <w:rPr>
                <w:i/>
                <w:iCs/>
              </w:rPr>
            </w:pPr>
            <w:r w:rsidRPr="0028670B">
              <w:rPr>
                <w:i/>
                <w:iCs/>
              </w:rPr>
              <w:t>Schvaluje</w:t>
            </w:r>
          </w:p>
        </w:tc>
        <w:tc>
          <w:tcPr>
            <w:tcW w:w="288" w:type="dxa"/>
            <w:gridSpan w:val="2"/>
            <w:vMerge/>
            <w:tcBorders>
              <w:left w:val="single" w:sz="4" w:space="0" w:color="auto"/>
            </w:tcBorders>
            <w:shd w:val="clear" w:color="auto" w:fill="auto"/>
            <w:vAlign w:val="center"/>
          </w:tcPr>
          <w:p w14:paraId="7A9DAD2D" w14:textId="77777777" w:rsidR="00073DD7" w:rsidRPr="0028670B" w:rsidRDefault="00073DD7" w:rsidP="009D7143">
            <w:pPr>
              <w:jc w:val="right"/>
              <w:rPr>
                <w:i/>
                <w:iCs/>
              </w:rPr>
            </w:pPr>
          </w:p>
        </w:tc>
      </w:tr>
      <w:tr w:rsidR="00073DD7" w:rsidRPr="0028670B" w14:paraId="198890EE" w14:textId="77777777" w:rsidTr="00380294">
        <w:trPr>
          <w:trHeight w:val="337"/>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094D325" w14:textId="77777777" w:rsidR="00073DD7" w:rsidRPr="0028670B" w:rsidRDefault="00073DD7" w:rsidP="009D7143">
            <w:pPr>
              <w:rPr>
                <w:i/>
                <w:iCs/>
              </w:rPr>
            </w:pPr>
            <w:r w:rsidRPr="0028670B">
              <w:rPr>
                <w:i/>
                <w:iCs/>
              </w:rPr>
              <w:t>Dům dětí a mládeže Kyjov</w:t>
            </w:r>
          </w:p>
        </w:tc>
        <w:tc>
          <w:tcPr>
            <w:tcW w:w="1034" w:type="dxa"/>
            <w:tcBorders>
              <w:top w:val="single" w:sz="4" w:space="0" w:color="auto"/>
              <w:left w:val="single" w:sz="4" w:space="0" w:color="auto"/>
              <w:bottom w:val="single" w:sz="4" w:space="0" w:color="auto"/>
              <w:right w:val="single" w:sz="4" w:space="0" w:color="auto"/>
            </w:tcBorders>
            <w:vAlign w:val="center"/>
          </w:tcPr>
          <w:p w14:paraId="0874F7D4" w14:textId="77777777" w:rsidR="00073DD7" w:rsidRPr="0028670B" w:rsidRDefault="00073DD7" w:rsidP="009D7143">
            <w:pPr>
              <w:ind w:right="-70"/>
              <w:rPr>
                <w:i/>
                <w:iCs/>
              </w:rPr>
            </w:pPr>
            <w:r w:rsidRPr="0028670B">
              <w:rPr>
                <w:i/>
                <w:iCs/>
              </w:rPr>
              <w:t>71294767</w:t>
            </w:r>
          </w:p>
        </w:tc>
        <w:tc>
          <w:tcPr>
            <w:tcW w:w="1034" w:type="dxa"/>
            <w:tcBorders>
              <w:top w:val="single" w:sz="4" w:space="0" w:color="auto"/>
              <w:left w:val="single" w:sz="4" w:space="0" w:color="auto"/>
              <w:bottom w:val="single" w:sz="4" w:space="0" w:color="auto"/>
              <w:right w:val="single" w:sz="4" w:space="0" w:color="auto"/>
            </w:tcBorders>
            <w:vAlign w:val="center"/>
          </w:tcPr>
          <w:p w14:paraId="0A543B23" w14:textId="77777777" w:rsidR="00073DD7" w:rsidRPr="0028670B" w:rsidRDefault="00073DD7" w:rsidP="009D7143">
            <w:pPr>
              <w:ind w:right="-70"/>
              <w:rPr>
                <w:i/>
                <w:iCs/>
              </w:rPr>
            </w:pPr>
            <w:r w:rsidRPr="0028670B">
              <w:rPr>
                <w:i/>
                <w:iCs/>
              </w:rPr>
              <w:t>Schvaluje</w:t>
            </w:r>
          </w:p>
        </w:tc>
        <w:tc>
          <w:tcPr>
            <w:tcW w:w="2585" w:type="dxa"/>
            <w:tcBorders>
              <w:top w:val="single" w:sz="4" w:space="0" w:color="auto"/>
              <w:left w:val="single" w:sz="4" w:space="0" w:color="auto"/>
              <w:bottom w:val="single" w:sz="4" w:space="0" w:color="auto"/>
              <w:right w:val="single" w:sz="4" w:space="0" w:color="auto"/>
            </w:tcBorders>
            <w:vAlign w:val="center"/>
          </w:tcPr>
          <w:p w14:paraId="5C6D6D41" w14:textId="77777777" w:rsidR="00073DD7" w:rsidRPr="0028670B" w:rsidRDefault="00073DD7" w:rsidP="009D7143">
            <w:pPr>
              <w:ind w:right="-70"/>
              <w:rPr>
                <w:i/>
                <w:iCs/>
              </w:rPr>
            </w:pPr>
            <w:r w:rsidRPr="0028670B">
              <w:rPr>
                <w:i/>
                <w:iCs/>
              </w:rPr>
              <w:t>----</w:t>
            </w:r>
          </w:p>
        </w:tc>
        <w:tc>
          <w:tcPr>
            <w:tcW w:w="1034" w:type="dxa"/>
            <w:tcBorders>
              <w:top w:val="single" w:sz="4" w:space="0" w:color="auto"/>
              <w:left w:val="single" w:sz="4" w:space="0" w:color="auto"/>
              <w:bottom w:val="single" w:sz="4" w:space="0" w:color="auto"/>
              <w:right w:val="single" w:sz="4" w:space="0" w:color="auto"/>
            </w:tcBorders>
            <w:vAlign w:val="center"/>
          </w:tcPr>
          <w:p w14:paraId="6D0531A6" w14:textId="77777777" w:rsidR="00073DD7" w:rsidRPr="0028670B" w:rsidRDefault="00073DD7" w:rsidP="009D7143">
            <w:pPr>
              <w:ind w:right="-70"/>
              <w:rPr>
                <w:i/>
                <w:iCs/>
              </w:rPr>
            </w:pPr>
            <w:r w:rsidRPr="0028670B">
              <w:rPr>
                <w:i/>
                <w:iCs/>
              </w:rPr>
              <w: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B4EA1BD" w14:textId="77777777" w:rsidR="00073DD7" w:rsidRPr="0028670B" w:rsidRDefault="00073DD7" w:rsidP="009D7143">
            <w:pPr>
              <w:ind w:right="-70"/>
              <w:rPr>
                <w:i/>
                <w:iCs/>
              </w:rPr>
            </w:pPr>
            <w:r w:rsidRPr="0028670B">
              <w:rPr>
                <w:i/>
                <w:iCs/>
              </w:rPr>
              <w:t>----</w:t>
            </w:r>
          </w:p>
        </w:tc>
        <w:tc>
          <w:tcPr>
            <w:tcW w:w="288" w:type="dxa"/>
            <w:gridSpan w:val="2"/>
            <w:tcBorders>
              <w:left w:val="single" w:sz="4" w:space="0" w:color="auto"/>
            </w:tcBorders>
            <w:shd w:val="clear" w:color="auto" w:fill="auto"/>
            <w:vAlign w:val="center"/>
          </w:tcPr>
          <w:p w14:paraId="129FDA5B" w14:textId="77777777" w:rsidR="00073DD7" w:rsidRPr="0028670B" w:rsidRDefault="00073DD7" w:rsidP="009D7143">
            <w:pPr>
              <w:jc w:val="right"/>
              <w:rPr>
                <w:i/>
                <w:iCs/>
              </w:rPr>
            </w:pPr>
          </w:p>
        </w:tc>
      </w:tr>
    </w:tbl>
    <w:p w14:paraId="7FB91257" w14:textId="77777777" w:rsidR="00073DD7" w:rsidRPr="00634238" w:rsidRDefault="00073DD7" w:rsidP="00634238">
      <w:pPr>
        <w:suppressAutoHyphens/>
        <w:spacing w:after="0" w:line="240" w:lineRule="auto"/>
        <w:jc w:val="both"/>
      </w:pPr>
    </w:p>
    <w:p w14:paraId="448052F0" w14:textId="234BE725" w:rsidR="00380294" w:rsidRPr="00305325" w:rsidRDefault="002D6991" w:rsidP="00305325">
      <w:pPr>
        <w:pStyle w:val="Zkladntext0"/>
        <w:rPr>
          <w:b/>
        </w:rPr>
      </w:pPr>
      <w:r>
        <w:rPr>
          <w:b/>
        </w:rPr>
        <w:t xml:space="preserve">8. </w:t>
      </w:r>
      <w:r w:rsidRPr="00F47D10">
        <w:rPr>
          <w:b/>
          <w:u w:val="single"/>
        </w:rPr>
        <w:t>Schválení výsledků hospodaření příspěvkových organizací za rok 2022</w:t>
      </w:r>
    </w:p>
    <w:p w14:paraId="57E919B4" w14:textId="60DE200C" w:rsidR="002072B9" w:rsidRPr="00F16CD6" w:rsidRDefault="002072B9" w:rsidP="002072B9">
      <w:pPr>
        <w:pStyle w:val="Zkladntext0"/>
        <w:spacing w:before="0" w:after="0"/>
      </w:pPr>
      <w:r w:rsidRPr="00F16CD6">
        <w:rPr>
          <w:szCs w:val="24"/>
        </w:rPr>
        <w:t>Usnesení</w:t>
      </w:r>
    </w:p>
    <w:p w14:paraId="248BEA1B" w14:textId="004152A6"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/26</w:t>
      </w:r>
    </w:p>
    <w:p w14:paraId="26A0CDE0" w14:textId="6182FDC4"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CC01527" w14:textId="44CD4668" w:rsidR="00073DD7" w:rsidRPr="00073DD7" w:rsidRDefault="00073DD7" w:rsidP="00073DD7">
      <w:pPr>
        <w:spacing w:line="240" w:lineRule="auto"/>
        <w:jc w:val="both"/>
        <w:rPr>
          <w:rFonts w:ascii="Times New Roman" w:hAnsi="Times New Roman" w:cs="Times New Roman"/>
          <w:iCs/>
          <w:sz w:val="24"/>
          <w:szCs w:val="24"/>
        </w:rPr>
      </w:pPr>
      <w:r w:rsidRPr="00073DD7">
        <w:rPr>
          <w:rFonts w:ascii="Times New Roman" w:hAnsi="Times New Roman" w:cs="Times New Roman"/>
          <w:iCs/>
          <w:sz w:val="24"/>
          <w:szCs w:val="24"/>
        </w:rPr>
        <w:t>v souladu s ustanoveními  § 30 a § 32 zákona č. 250/2000 Sb. o rozpočtových pravidlech územních rozpočtů, v platném znění a v souladu s ustanovením § 102 odst. 2 písm. b) zákona č. 128/2000 Sb., o obcích, v platném znění schvaluje příspěvkovým organizacím města Kyjova výsledky hospodaření za rok 2022 a také jejich rozdělení následovně:</w:t>
      </w:r>
    </w:p>
    <w:tbl>
      <w:tblPr>
        <w:tblW w:w="9192" w:type="dxa"/>
        <w:tblInd w:w="56" w:type="dxa"/>
        <w:tblCellMar>
          <w:left w:w="70" w:type="dxa"/>
          <w:right w:w="70" w:type="dxa"/>
        </w:tblCellMar>
        <w:tblLook w:val="04A0" w:firstRow="1" w:lastRow="0" w:firstColumn="1" w:lastColumn="0" w:noHBand="0" w:noVBand="1"/>
      </w:tblPr>
      <w:tblGrid>
        <w:gridCol w:w="2446"/>
        <w:gridCol w:w="1348"/>
        <w:gridCol w:w="1348"/>
        <w:gridCol w:w="1352"/>
        <w:gridCol w:w="1168"/>
        <w:gridCol w:w="1530"/>
      </w:tblGrid>
      <w:tr w:rsidR="00073DD7" w:rsidRPr="00524F3F" w14:paraId="59C50346" w14:textId="77777777" w:rsidTr="00380294">
        <w:trPr>
          <w:trHeight w:val="63"/>
        </w:trPr>
        <w:tc>
          <w:tcPr>
            <w:tcW w:w="2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82FC2" w14:textId="77777777" w:rsidR="00073DD7" w:rsidRPr="00524F3F" w:rsidRDefault="00073DD7" w:rsidP="009D7143">
            <w:pPr>
              <w:jc w:val="center"/>
              <w:rPr>
                <w:i/>
                <w:color w:val="000000"/>
              </w:rPr>
            </w:pPr>
            <w:bookmarkStart w:id="0" w:name="RANGE!A6:F20"/>
            <w:r w:rsidRPr="00524F3F">
              <w:rPr>
                <w:i/>
                <w:color w:val="000000"/>
              </w:rPr>
              <w:t>Organizace</w:t>
            </w:r>
            <w:bookmarkEnd w:id="0"/>
          </w:p>
        </w:tc>
        <w:tc>
          <w:tcPr>
            <w:tcW w:w="4048" w:type="dxa"/>
            <w:gridSpan w:val="3"/>
            <w:tcBorders>
              <w:top w:val="single" w:sz="4" w:space="0" w:color="auto"/>
              <w:left w:val="nil"/>
              <w:bottom w:val="single" w:sz="4" w:space="0" w:color="auto"/>
              <w:right w:val="single" w:sz="4" w:space="0" w:color="000000"/>
            </w:tcBorders>
            <w:shd w:val="clear" w:color="auto" w:fill="auto"/>
            <w:vAlign w:val="center"/>
            <w:hideMark/>
          </w:tcPr>
          <w:p w14:paraId="3F4CD23F" w14:textId="77777777" w:rsidR="00073DD7" w:rsidRPr="00524F3F" w:rsidRDefault="00073DD7" w:rsidP="009D7143">
            <w:pPr>
              <w:jc w:val="center"/>
              <w:rPr>
                <w:i/>
                <w:color w:val="000000"/>
              </w:rPr>
            </w:pPr>
            <w:r w:rsidRPr="00524F3F">
              <w:rPr>
                <w:i/>
                <w:color w:val="000000"/>
              </w:rPr>
              <w:t>Výsledek hospodaření (v Kč)</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012A95E4" w14:textId="77777777" w:rsidR="00073DD7" w:rsidRPr="00524F3F" w:rsidRDefault="00073DD7" w:rsidP="009D7143">
            <w:pPr>
              <w:jc w:val="center"/>
              <w:rPr>
                <w:i/>
                <w:color w:val="000000"/>
              </w:rPr>
            </w:pPr>
            <w:r w:rsidRPr="00524F3F">
              <w:rPr>
                <w:i/>
                <w:color w:val="000000"/>
              </w:rPr>
              <w:t>Rozdělení (v Kč)</w:t>
            </w:r>
          </w:p>
        </w:tc>
      </w:tr>
      <w:tr w:rsidR="00073DD7" w:rsidRPr="00F46E2B" w14:paraId="7CDFD1C8" w14:textId="77777777" w:rsidTr="00380294">
        <w:trPr>
          <w:trHeight w:val="63"/>
        </w:trPr>
        <w:tc>
          <w:tcPr>
            <w:tcW w:w="2446" w:type="dxa"/>
            <w:vMerge/>
            <w:tcBorders>
              <w:top w:val="single" w:sz="4" w:space="0" w:color="auto"/>
              <w:left w:val="single" w:sz="4" w:space="0" w:color="auto"/>
              <w:bottom w:val="single" w:sz="4" w:space="0" w:color="auto"/>
              <w:right w:val="single" w:sz="4" w:space="0" w:color="auto"/>
            </w:tcBorders>
            <w:vAlign w:val="center"/>
            <w:hideMark/>
          </w:tcPr>
          <w:p w14:paraId="761B7E27" w14:textId="77777777" w:rsidR="00073DD7" w:rsidRPr="00524F3F" w:rsidRDefault="00073DD7" w:rsidP="009D7143">
            <w:pPr>
              <w:rPr>
                <w:i/>
                <w:color w:val="000000"/>
              </w:rPr>
            </w:pPr>
          </w:p>
        </w:tc>
        <w:tc>
          <w:tcPr>
            <w:tcW w:w="1348" w:type="dxa"/>
            <w:tcBorders>
              <w:top w:val="nil"/>
              <w:left w:val="nil"/>
              <w:bottom w:val="single" w:sz="4" w:space="0" w:color="auto"/>
              <w:right w:val="single" w:sz="4" w:space="0" w:color="auto"/>
            </w:tcBorders>
            <w:shd w:val="clear" w:color="auto" w:fill="auto"/>
            <w:vAlign w:val="center"/>
            <w:hideMark/>
          </w:tcPr>
          <w:p w14:paraId="17C38ECA" w14:textId="77777777" w:rsidR="00073DD7" w:rsidRPr="00524F3F" w:rsidRDefault="00073DD7" w:rsidP="009D7143">
            <w:pPr>
              <w:jc w:val="center"/>
              <w:rPr>
                <w:i/>
                <w:color w:val="000000"/>
              </w:rPr>
            </w:pPr>
            <w:r w:rsidRPr="00524F3F">
              <w:rPr>
                <w:i/>
                <w:color w:val="000000"/>
              </w:rPr>
              <w:t>hlavní činnost</w:t>
            </w:r>
          </w:p>
        </w:tc>
        <w:tc>
          <w:tcPr>
            <w:tcW w:w="1348" w:type="dxa"/>
            <w:tcBorders>
              <w:top w:val="nil"/>
              <w:left w:val="nil"/>
              <w:bottom w:val="single" w:sz="4" w:space="0" w:color="auto"/>
              <w:right w:val="single" w:sz="4" w:space="0" w:color="auto"/>
            </w:tcBorders>
            <w:shd w:val="clear" w:color="auto" w:fill="auto"/>
            <w:vAlign w:val="center"/>
            <w:hideMark/>
          </w:tcPr>
          <w:p w14:paraId="44498F29" w14:textId="77777777" w:rsidR="00073DD7" w:rsidRPr="00524F3F" w:rsidRDefault="00073DD7" w:rsidP="009D7143">
            <w:pPr>
              <w:jc w:val="center"/>
              <w:rPr>
                <w:i/>
                <w:color w:val="000000"/>
              </w:rPr>
            </w:pPr>
            <w:r w:rsidRPr="00524F3F">
              <w:rPr>
                <w:i/>
                <w:color w:val="000000"/>
              </w:rPr>
              <w:t>doplňková činnost</w:t>
            </w:r>
          </w:p>
        </w:tc>
        <w:tc>
          <w:tcPr>
            <w:tcW w:w="1350" w:type="dxa"/>
            <w:tcBorders>
              <w:top w:val="nil"/>
              <w:left w:val="nil"/>
              <w:bottom w:val="single" w:sz="4" w:space="0" w:color="auto"/>
              <w:right w:val="single" w:sz="4" w:space="0" w:color="auto"/>
            </w:tcBorders>
            <w:shd w:val="clear" w:color="auto" w:fill="auto"/>
            <w:vAlign w:val="center"/>
            <w:hideMark/>
          </w:tcPr>
          <w:p w14:paraId="5505DF13" w14:textId="77777777" w:rsidR="00073DD7" w:rsidRPr="00524F3F" w:rsidRDefault="00073DD7" w:rsidP="009D7143">
            <w:pPr>
              <w:jc w:val="center"/>
              <w:rPr>
                <w:b/>
                <w:bCs/>
                <w:i/>
                <w:color w:val="000000"/>
              </w:rPr>
            </w:pPr>
            <w:r w:rsidRPr="00524F3F">
              <w:rPr>
                <w:b/>
                <w:bCs/>
                <w:i/>
                <w:color w:val="000000"/>
              </w:rPr>
              <w:t>Celkem</w:t>
            </w:r>
          </w:p>
        </w:tc>
        <w:tc>
          <w:tcPr>
            <w:tcW w:w="1168" w:type="dxa"/>
            <w:tcBorders>
              <w:top w:val="nil"/>
              <w:left w:val="nil"/>
              <w:bottom w:val="single" w:sz="4" w:space="0" w:color="auto"/>
              <w:right w:val="single" w:sz="4" w:space="0" w:color="auto"/>
            </w:tcBorders>
            <w:shd w:val="clear" w:color="auto" w:fill="auto"/>
            <w:vAlign w:val="center"/>
            <w:hideMark/>
          </w:tcPr>
          <w:p w14:paraId="5D4BCB2B" w14:textId="77777777" w:rsidR="00073DD7" w:rsidRPr="00524F3F" w:rsidRDefault="00073DD7" w:rsidP="009D7143">
            <w:pPr>
              <w:jc w:val="center"/>
              <w:rPr>
                <w:i/>
                <w:color w:val="000000"/>
              </w:rPr>
            </w:pPr>
            <w:r w:rsidRPr="00524F3F">
              <w:rPr>
                <w:i/>
                <w:color w:val="000000"/>
              </w:rPr>
              <w:t>do fondu odměn</w:t>
            </w:r>
          </w:p>
        </w:tc>
        <w:tc>
          <w:tcPr>
            <w:tcW w:w="1530" w:type="dxa"/>
            <w:tcBorders>
              <w:top w:val="nil"/>
              <w:left w:val="nil"/>
              <w:bottom w:val="single" w:sz="4" w:space="0" w:color="auto"/>
              <w:right w:val="single" w:sz="4" w:space="0" w:color="auto"/>
            </w:tcBorders>
            <w:shd w:val="clear" w:color="auto" w:fill="auto"/>
            <w:vAlign w:val="center"/>
            <w:hideMark/>
          </w:tcPr>
          <w:p w14:paraId="3FBE26B5" w14:textId="77777777" w:rsidR="00073DD7" w:rsidRPr="00F46E2B" w:rsidRDefault="00073DD7" w:rsidP="009D7143">
            <w:pPr>
              <w:jc w:val="center"/>
              <w:rPr>
                <w:i/>
                <w:color w:val="000000"/>
              </w:rPr>
            </w:pPr>
            <w:r w:rsidRPr="00F46E2B">
              <w:rPr>
                <w:i/>
                <w:color w:val="000000"/>
              </w:rPr>
              <w:t>do fondu rezervního</w:t>
            </w:r>
          </w:p>
        </w:tc>
      </w:tr>
      <w:tr w:rsidR="00073DD7" w:rsidRPr="00524F3F" w14:paraId="2A4D21FE"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317FD24E" w14:textId="77777777" w:rsidR="00073DD7" w:rsidRPr="009A7B69" w:rsidRDefault="00073DD7" w:rsidP="009D7143">
            <w:pPr>
              <w:rPr>
                <w:i/>
                <w:color w:val="000000"/>
              </w:rPr>
            </w:pPr>
            <w:r w:rsidRPr="009A7B69">
              <w:rPr>
                <w:i/>
                <w:color w:val="000000"/>
              </w:rPr>
              <w:t>Mateřská škola Za Stadionem</w:t>
            </w:r>
          </w:p>
        </w:tc>
        <w:tc>
          <w:tcPr>
            <w:tcW w:w="1348" w:type="dxa"/>
            <w:tcBorders>
              <w:top w:val="nil"/>
              <w:left w:val="nil"/>
              <w:bottom w:val="single" w:sz="4" w:space="0" w:color="auto"/>
              <w:right w:val="single" w:sz="4" w:space="0" w:color="auto"/>
            </w:tcBorders>
            <w:shd w:val="clear" w:color="auto" w:fill="auto"/>
            <w:vAlign w:val="center"/>
          </w:tcPr>
          <w:p w14:paraId="0FB3BC80" w14:textId="77777777" w:rsidR="00073DD7" w:rsidRPr="000F5B5D" w:rsidRDefault="00073DD7" w:rsidP="009D7143">
            <w:pPr>
              <w:jc w:val="right"/>
              <w:rPr>
                <w:i/>
                <w:color w:val="000000"/>
              </w:rPr>
            </w:pPr>
            <w:r>
              <w:rPr>
                <w:i/>
                <w:color w:val="000000"/>
              </w:rPr>
              <w:t>9.561,91 Kč</w:t>
            </w:r>
          </w:p>
        </w:tc>
        <w:tc>
          <w:tcPr>
            <w:tcW w:w="1348" w:type="dxa"/>
            <w:tcBorders>
              <w:top w:val="nil"/>
              <w:left w:val="nil"/>
              <w:bottom w:val="single" w:sz="4" w:space="0" w:color="auto"/>
              <w:right w:val="single" w:sz="4" w:space="0" w:color="auto"/>
            </w:tcBorders>
            <w:shd w:val="clear" w:color="auto" w:fill="auto"/>
            <w:vAlign w:val="center"/>
          </w:tcPr>
          <w:p w14:paraId="7D533CE2" w14:textId="77777777" w:rsidR="00073DD7" w:rsidRPr="000F5B5D" w:rsidRDefault="00073DD7" w:rsidP="009D7143">
            <w:pPr>
              <w:jc w:val="right"/>
              <w:rPr>
                <w:i/>
                <w:color w:val="000000"/>
              </w:rPr>
            </w:pPr>
            <w:r>
              <w:rPr>
                <w:i/>
                <w:color w:val="000000"/>
              </w:rPr>
              <w:t>4.180,00 Kč</w:t>
            </w:r>
          </w:p>
        </w:tc>
        <w:tc>
          <w:tcPr>
            <w:tcW w:w="1350" w:type="dxa"/>
            <w:tcBorders>
              <w:top w:val="nil"/>
              <w:left w:val="nil"/>
              <w:bottom w:val="single" w:sz="4" w:space="0" w:color="auto"/>
              <w:right w:val="single" w:sz="4" w:space="0" w:color="auto"/>
            </w:tcBorders>
            <w:shd w:val="clear" w:color="auto" w:fill="auto"/>
            <w:vAlign w:val="center"/>
          </w:tcPr>
          <w:p w14:paraId="7D53A7C1" w14:textId="77777777" w:rsidR="00073DD7" w:rsidRPr="000F5B5D" w:rsidRDefault="00073DD7" w:rsidP="009D7143">
            <w:pPr>
              <w:jc w:val="right"/>
              <w:rPr>
                <w:b/>
                <w:bCs/>
                <w:i/>
                <w:color w:val="000000"/>
              </w:rPr>
            </w:pPr>
            <w:r>
              <w:rPr>
                <w:b/>
                <w:bCs/>
                <w:i/>
                <w:color w:val="000000"/>
              </w:rPr>
              <w:t>13.741,91 Kč</w:t>
            </w:r>
          </w:p>
        </w:tc>
        <w:tc>
          <w:tcPr>
            <w:tcW w:w="1168" w:type="dxa"/>
            <w:tcBorders>
              <w:top w:val="nil"/>
              <w:left w:val="nil"/>
              <w:bottom w:val="single" w:sz="4" w:space="0" w:color="auto"/>
              <w:right w:val="single" w:sz="4" w:space="0" w:color="auto"/>
            </w:tcBorders>
            <w:shd w:val="clear" w:color="auto" w:fill="auto"/>
            <w:vAlign w:val="center"/>
          </w:tcPr>
          <w:p w14:paraId="0D57887C"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721BA9C7" w14:textId="77777777" w:rsidR="00073DD7" w:rsidRPr="000F5B5D" w:rsidRDefault="00073DD7" w:rsidP="009D7143">
            <w:pPr>
              <w:jc w:val="right"/>
              <w:rPr>
                <w:i/>
                <w:color w:val="000000"/>
              </w:rPr>
            </w:pPr>
            <w:r>
              <w:rPr>
                <w:i/>
                <w:color w:val="000000"/>
              </w:rPr>
              <w:t>13.741,91 Kč</w:t>
            </w:r>
          </w:p>
        </w:tc>
      </w:tr>
      <w:tr w:rsidR="00073DD7" w:rsidRPr="00524F3F" w14:paraId="0021916B"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6C1DD9EC" w14:textId="77777777" w:rsidR="00073DD7" w:rsidRPr="009A7B69" w:rsidRDefault="00073DD7" w:rsidP="009D7143">
            <w:pPr>
              <w:rPr>
                <w:i/>
                <w:color w:val="000000"/>
              </w:rPr>
            </w:pPr>
            <w:r w:rsidRPr="009A7B69">
              <w:rPr>
                <w:i/>
                <w:color w:val="000000"/>
              </w:rPr>
              <w:t>Mateřská škola Boršovská</w:t>
            </w:r>
          </w:p>
        </w:tc>
        <w:tc>
          <w:tcPr>
            <w:tcW w:w="1348" w:type="dxa"/>
            <w:tcBorders>
              <w:top w:val="nil"/>
              <w:left w:val="nil"/>
              <w:bottom w:val="single" w:sz="4" w:space="0" w:color="auto"/>
              <w:right w:val="single" w:sz="4" w:space="0" w:color="auto"/>
            </w:tcBorders>
            <w:shd w:val="clear" w:color="auto" w:fill="auto"/>
            <w:vAlign w:val="center"/>
          </w:tcPr>
          <w:p w14:paraId="503E2BF8" w14:textId="77777777" w:rsidR="00073DD7" w:rsidRPr="000F5B5D" w:rsidRDefault="00073DD7" w:rsidP="009D7143">
            <w:pPr>
              <w:jc w:val="right"/>
              <w:rPr>
                <w:i/>
                <w:color w:val="000000"/>
              </w:rPr>
            </w:pPr>
            <w:r>
              <w:rPr>
                <w:i/>
                <w:color w:val="000000"/>
              </w:rPr>
              <w:t>-18.924,23 Kč</w:t>
            </w:r>
          </w:p>
        </w:tc>
        <w:tc>
          <w:tcPr>
            <w:tcW w:w="1348" w:type="dxa"/>
            <w:tcBorders>
              <w:top w:val="nil"/>
              <w:left w:val="nil"/>
              <w:bottom w:val="single" w:sz="4" w:space="0" w:color="auto"/>
              <w:right w:val="single" w:sz="4" w:space="0" w:color="auto"/>
            </w:tcBorders>
            <w:shd w:val="clear" w:color="auto" w:fill="auto"/>
            <w:vAlign w:val="center"/>
          </w:tcPr>
          <w:p w14:paraId="7C299F08" w14:textId="77777777" w:rsidR="00073DD7" w:rsidRPr="000F5B5D" w:rsidRDefault="00073DD7" w:rsidP="009D7143">
            <w:pPr>
              <w:jc w:val="right"/>
              <w:rPr>
                <w:i/>
                <w:color w:val="000000"/>
              </w:rPr>
            </w:pPr>
            <w:r>
              <w:rPr>
                <w:i/>
                <w:color w:val="000000"/>
              </w:rPr>
              <w:t>136.558,82 Kč</w:t>
            </w:r>
          </w:p>
        </w:tc>
        <w:tc>
          <w:tcPr>
            <w:tcW w:w="1350" w:type="dxa"/>
            <w:tcBorders>
              <w:top w:val="nil"/>
              <w:left w:val="nil"/>
              <w:bottom w:val="single" w:sz="4" w:space="0" w:color="auto"/>
              <w:right w:val="single" w:sz="4" w:space="0" w:color="auto"/>
            </w:tcBorders>
            <w:shd w:val="clear" w:color="auto" w:fill="auto"/>
            <w:vAlign w:val="center"/>
          </w:tcPr>
          <w:p w14:paraId="63C70338" w14:textId="77777777" w:rsidR="00073DD7" w:rsidRPr="000F5B5D" w:rsidRDefault="00073DD7" w:rsidP="009D7143">
            <w:pPr>
              <w:jc w:val="right"/>
              <w:rPr>
                <w:b/>
                <w:bCs/>
                <w:i/>
                <w:color w:val="000000"/>
              </w:rPr>
            </w:pPr>
            <w:r>
              <w:rPr>
                <w:b/>
                <w:bCs/>
                <w:i/>
                <w:color w:val="000000"/>
              </w:rPr>
              <w:t>117.634,59 Kč</w:t>
            </w:r>
          </w:p>
        </w:tc>
        <w:tc>
          <w:tcPr>
            <w:tcW w:w="1168" w:type="dxa"/>
            <w:tcBorders>
              <w:top w:val="nil"/>
              <w:left w:val="nil"/>
              <w:bottom w:val="single" w:sz="4" w:space="0" w:color="auto"/>
              <w:right w:val="single" w:sz="4" w:space="0" w:color="auto"/>
            </w:tcBorders>
            <w:shd w:val="clear" w:color="auto" w:fill="auto"/>
            <w:vAlign w:val="center"/>
          </w:tcPr>
          <w:p w14:paraId="64D36B5C"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1DCA9778" w14:textId="77777777" w:rsidR="00073DD7" w:rsidRPr="000F5B5D" w:rsidRDefault="00073DD7" w:rsidP="009D7143">
            <w:pPr>
              <w:jc w:val="right"/>
              <w:rPr>
                <w:i/>
                <w:color w:val="000000"/>
              </w:rPr>
            </w:pPr>
            <w:r>
              <w:rPr>
                <w:i/>
                <w:color w:val="000000"/>
              </w:rPr>
              <w:t>117.634,59 Kč</w:t>
            </w:r>
          </w:p>
        </w:tc>
      </w:tr>
      <w:tr w:rsidR="00073DD7" w:rsidRPr="00524F3F" w14:paraId="44343216" w14:textId="77777777" w:rsidTr="00380294">
        <w:trPr>
          <w:trHeight w:val="71"/>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22D4598A" w14:textId="77777777" w:rsidR="00073DD7" w:rsidRPr="009A7B69" w:rsidRDefault="00073DD7" w:rsidP="009D7143">
            <w:pPr>
              <w:rPr>
                <w:i/>
                <w:color w:val="000000"/>
              </w:rPr>
            </w:pPr>
            <w:r w:rsidRPr="009A7B69">
              <w:rPr>
                <w:i/>
                <w:color w:val="000000"/>
              </w:rPr>
              <w:t>Mateřská škola Nádražní</w:t>
            </w:r>
          </w:p>
        </w:tc>
        <w:tc>
          <w:tcPr>
            <w:tcW w:w="1348" w:type="dxa"/>
            <w:tcBorders>
              <w:top w:val="nil"/>
              <w:left w:val="nil"/>
              <w:bottom w:val="single" w:sz="4" w:space="0" w:color="auto"/>
              <w:right w:val="single" w:sz="4" w:space="0" w:color="auto"/>
            </w:tcBorders>
            <w:shd w:val="clear" w:color="auto" w:fill="auto"/>
            <w:vAlign w:val="center"/>
          </w:tcPr>
          <w:p w14:paraId="477BC84B" w14:textId="77777777" w:rsidR="00073DD7" w:rsidRPr="000F5B5D" w:rsidRDefault="00073DD7" w:rsidP="009D7143">
            <w:pPr>
              <w:jc w:val="right"/>
              <w:rPr>
                <w:i/>
                <w:color w:val="000000"/>
              </w:rPr>
            </w:pPr>
            <w:r>
              <w:rPr>
                <w:i/>
                <w:color w:val="000000"/>
              </w:rPr>
              <w:t>0,00 Kč</w:t>
            </w:r>
          </w:p>
        </w:tc>
        <w:tc>
          <w:tcPr>
            <w:tcW w:w="1348" w:type="dxa"/>
            <w:tcBorders>
              <w:top w:val="nil"/>
              <w:left w:val="nil"/>
              <w:bottom w:val="single" w:sz="4" w:space="0" w:color="auto"/>
              <w:right w:val="single" w:sz="4" w:space="0" w:color="auto"/>
            </w:tcBorders>
            <w:shd w:val="clear" w:color="auto" w:fill="auto"/>
            <w:vAlign w:val="center"/>
          </w:tcPr>
          <w:p w14:paraId="72BFC035" w14:textId="77777777" w:rsidR="00073DD7" w:rsidRPr="000F5B5D" w:rsidRDefault="00073DD7" w:rsidP="009D7143">
            <w:pPr>
              <w:jc w:val="right"/>
              <w:rPr>
                <w:i/>
                <w:color w:val="000000"/>
              </w:rPr>
            </w:pPr>
            <w:r>
              <w:rPr>
                <w:i/>
                <w:color w:val="000000"/>
              </w:rPr>
              <w:t>5.000,00 Kč</w:t>
            </w:r>
          </w:p>
        </w:tc>
        <w:tc>
          <w:tcPr>
            <w:tcW w:w="1350" w:type="dxa"/>
            <w:tcBorders>
              <w:top w:val="nil"/>
              <w:left w:val="nil"/>
              <w:bottom w:val="single" w:sz="4" w:space="0" w:color="auto"/>
              <w:right w:val="single" w:sz="4" w:space="0" w:color="auto"/>
            </w:tcBorders>
            <w:shd w:val="clear" w:color="auto" w:fill="auto"/>
            <w:vAlign w:val="center"/>
          </w:tcPr>
          <w:p w14:paraId="413D9EB9" w14:textId="77777777" w:rsidR="00073DD7" w:rsidRPr="000F5B5D" w:rsidRDefault="00073DD7" w:rsidP="009D7143">
            <w:pPr>
              <w:jc w:val="right"/>
              <w:rPr>
                <w:b/>
                <w:bCs/>
                <w:i/>
                <w:color w:val="000000"/>
              </w:rPr>
            </w:pPr>
            <w:r>
              <w:rPr>
                <w:b/>
                <w:bCs/>
                <w:i/>
                <w:color w:val="000000"/>
              </w:rPr>
              <w:t>5.000,00 Kč</w:t>
            </w:r>
          </w:p>
        </w:tc>
        <w:tc>
          <w:tcPr>
            <w:tcW w:w="1168" w:type="dxa"/>
            <w:tcBorders>
              <w:top w:val="nil"/>
              <w:left w:val="nil"/>
              <w:bottom w:val="single" w:sz="4" w:space="0" w:color="auto"/>
              <w:right w:val="single" w:sz="4" w:space="0" w:color="auto"/>
            </w:tcBorders>
            <w:shd w:val="clear" w:color="auto" w:fill="auto"/>
            <w:vAlign w:val="center"/>
          </w:tcPr>
          <w:p w14:paraId="73FF0794"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19D2B9F2" w14:textId="77777777" w:rsidR="00073DD7" w:rsidRPr="000F5B5D" w:rsidRDefault="00073DD7" w:rsidP="009D7143">
            <w:pPr>
              <w:jc w:val="right"/>
              <w:rPr>
                <w:i/>
                <w:color w:val="000000"/>
              </w:rPr>
            </w:pPr>
            <w:r>
              <w:rPr>
                <w:i/>
                <w:color w:val="000000"/>
              </w:rPr>
              <w:t>5.000,00 Kč</w:t>
            </w:r>
          </w:p>
        </w:tc>
      </w:tr>
      <w:tr w:rsidR="00073DD7" w:rsidRPr="00524F3F" w14:paraId="0A9203C5"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2172402C" w14:textId="77777777" w:rsidR="00073DD7" w:rsidRPr="009A7B69" w:rsidRDefault="00073DD7" w:rsidP="009D7143">
            <w:pPr>
              <w:rPr>
                <w:i/>
                <w:color w:val="000000"/>
              </w:rPr>
            </w:pPr>
            <w:r w:rsidRPr="009A7B69">
              <w:rPr>
                <w:i/>
                <w:color w:val="000000"/>
              </w:rPr>
              <w:t>Mateřská škola Střed</w:t>
            </w:r>
          </w:p>
        </w:tc>
        <w:tc>
          <w:tcPr>
            <w:tcW w:w="1348" w:type="dxa"/>
            <w:tcBorders>
              <w:top w:val="nil"/>
              <w:left w:val="nil"/>
              <w:bottom w:val="single" w:sz="4" w:space="0" w:color="auto"/>
              <w:right w:val="single" w:sz="4" w:space="0" w:color="auto"/>
            </w:tcBorders>
            <w:shd w:val="clear" w:color="auto" w:fill="auto"/>
            <w:vAlign w:val="center"/>
          </w:tcPr>
          <w:p w14:paraId="3714AB15" w14:textId="77777777" w:rsidR="00073DD7" w:rsidRPr="000F5B5D" w:rsidRDefault="00073DD7" w:rsidP="009D7143">
            <w:pPr>
              <w:jc w:val="right"/>
              <w:rPr>
                <w:i/>
                <w:color w:val="000000"/>
              </w:rPr>
            </w:pPr>
            <w:r>
              <w:rPr>
                <w:i/>
                <w:color w:val="000000"/>
              </w:rPr>
              <w:t>28.385,27 Kč</w:t>
            </w:r>
          </w:p>
        </w:tc>
        <w:tc>
          <w:tcPr>
            <w:tcW w:w="1348" w:type="dxa"/>
            <w:tcBorders>
              <w:top w:val="nil"/>
              <w:left w:val="nil"/>
              <w:bottom w:val="single" w:sz="4" w:space="0" w:color="auto"/>
              <w:right w:val="single" w:sz="4" w:space="0" w:color="auto"/>
            </w:tcBorders>
            <w:shd w:val="clear" w:color="auto" w:fill="auto"/>
            <w:vAlign w:val="center"/>
          </w:tcPr>
          <w:p w14:paraId="2EF408F7" w14:textId="77777777" w:rsidR="00073DD7" w:rsidRPr="000F5B5D" w:rsidRDefault="00073DD7" w:rsidP="009D7143">
            <w:pPr>
              <w:jc w:val="right"/>
              <w:rPr>
                <w:i/>
                <w:color w:val="000000"/>
              </w:rPr>
            </w:pPr>
            <w:r>
              <w:rPr>
                <w:i/>
                <w:color w:val="000000"/>
              </w:rPr>
              <w:t>neprovozuje</w:t>
            </w:r>
          </w:p>
        </w:tc>
        <w:tc>
          <w:tcPr>
            <w:tcW w:w="1350" w:type="dxa"/>
            <w:tcBorders>
              <w:top w:val="nil"/>
              <w:left w:val="nil"/>
              <w:bottom w:val="single" w:sz="4" w:space="0" w:color="auto"/>
              <w:right w:val="single" w:sz="4" w:space="0" w:color="auto"/>
            </w:tcBorders>
            <w:shd w:val="clear" w:color="auto" w:fill="auto"/>
            <w:vAlign w:val="center"/>
          </w:tcPr>
          <w:p w14:paraId="6308B861" w14:textId="77777777" w:rsidR="00073DD7" w:rsidRPr="000F5B5D" w:rsidRDefault="00073DD7" w:rsidP="009D7143">
            <w:pPr>
              <w:jc w:val="right"/>
              <w:rPr>
                <w:b/>
                <w:bCs/>
                <w:i/>
                <w:color w:val="000000"/>
              </w:rPr>
            </w:pPr>
            <w:r>
              <w:rPr>
                <w:b/>
                <w:bCs/>
                <w:i/>
                <w:color w:val="000000"/>
              </w:rPr>
              <w:t>28.385,27 Kč</w:t>
            </w:r>
          </w:p>
        </w:tc>
        <w:tc>
          <w:tcPr>
            <w:tcW w:w="1168" w:type="dxa"/>
            <w:tcBorders>
              <w:top w:val="nil"/>
              <w:left w:val="nil"/>
              <w:bottom w:val="single" w:sz="4" w:space="0" w:color="auto"/>
              <w:right w:val="single" w:sz="4" w:space="0" w:color="auto"/>
            </w:tcBorders>
            <w:shd w:val="clear" w:color="auto" w:fill="auto"/>
            <w:vAlign w:val="center"/>
          </w:tcPr>
          <w:p w14:paraId="60965A78"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0319A9C1" w14:textId="77777777" w:rsidR="00073DD7" w:rsidRPr="000F5B5D" w:rsidRDefault="00073DD7" w:rsidP="009D7143">
            <w:pPr>
              <w:jc w:val="right"/>
              <w:rPr>
                <w:i/>
                <w:color w:val="000000"/>
              </w:rPr>
            </w:pPr>
            <w:r>
              <w:rPr>
                <w:i/>
                <w:color w:val="000000"/>
              </w:rPr>
              <w:t>28.385,27 Kč</w:t>
            </w:r>
          </w:p>
        </w:tc>
      </w:tr>
      <w:tr w:rsidR="00073DD7" w:rsidRPr="00524F3F" w14:paraId="5B74D258"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1EA747F4" w14:textId="77777777" w:rsidR="00073DD7" w:rsidRPr="009A7B69" w:rsidRDefault="00073DD7" w:rsidP="009D7143">
            <w:pPr>
              <w:rPr>
                <w:i/>
                <w:color w:val="000000"/>
              </w:rPr>
            </w:pPr>
            <w:r w:rsidRPr="009A7B69">
              <w:rPr>
                <w:i/>
                <w:color w:val="000000"/>
              </w:rPr>
              <w:t xml:space="preserve">Základní škola </w:t>
            </w:r>
            <w:r>
              <w:rPr>
                <w:i/>
                <w:color w:val="000000"/>
              </w:rPr>
              <w:br/>
            </w:r>
            <w:r w:rsidRPr="009A7B69">
              <w:rPr>
                <w:i/>
                <w:color w:val="000000"/>
              </w:rPr>
              <w:t>J. A. Komenského</w:t>
            </w:r>
          </w:p>
        </w:tc>
        <w:tc>
          <w:tcPr>
            <w:tcW w:w="1348" w:type="dxa"/>
            <w:tcBorders>
              <w:top w:val="nil"/>
              <w:left w:val="nil"/>
              <w:bottom w:val="single" w:sz="4" w:space="0" w:color="auto"/>
              <w:right w:val="single" w:sz="4" w:space="0" w:color="auto"/>
            </w:tcBorders>
            <w:shd w:val="clear" w:color="auto" w:fill="auto"/>
            <w:vAlign w:val="center"/>
          </w:tcPr>
          <w:p w14:paraId="12802CA2" w14:textId="77777777" w:rsidR="00073DD7" w:rsidRPr="000F5B5D" w:rsidRDefault="00073DD7" w:rsidP="009D7143">
            <w:pPr>
              <w:jc w:val="right"/>
              <w:rPr>
                <w:i/>
                <w:color w:val="000000"/>
              </w:rPr>
            </w:pPr>
            <w:r>
              <w:rPr>
                <w:i/>
                <w:color w:val="000000"/>
              </w:rPr>
              <w:t>-5.336,20 Kč</w:t>
            </w:r>
          </w:p>
        </w:tc>
        <w:tc>
          <w:tcPr>
            <w:tcW w:w="1348" w:type="dxa"/>
            <w:tcBorders>
              <w:top w:val="nil"/>
              <w:left w:val="nil"/>
              <w:bottom w:val="single" w:sz="4" w:space="0" w:color="auto"/>
              <w:right w:val="single" w:sz="4" w:space="0" w:color="auto"/>
            </w:tcBorders>
            <w:shd w:val="clear" w:color="auto" w:fill="auto"/>
            <w:vAlign w:val="center"/>
          </w:tcPr>
          <w:p w14:paraId="5A3CF4A4" w14:textId="77777777" w:rsidR="00073DD7" w:rsidRPr="000F5B5D" w:rsidRDefault="00073DD7" w:rsidP="009D7143">
            <w:pPr>
              <w:jc w:val="right"/>
              <w:rPr>
                <w:i/>
                <w:color w:val="000000"/>
              </w:rPr>
            </w:pPr>
            <w:r>
              <w:rPr>
                <w:i/>
                <w:color w:val="000000"/>
              </w:rPr>
              <w:t>404.848,76 Kč</w:t>
            </w:r>
          </w:p>
        </w:tc>
        <w:tc>
          <w:tcPr>
            <w:tcW w:w="1350" w:type="dxa"/>
            <w:tcBorders>
              <w:top w:val="nil"/>
              <w:left w:val="nil"/>
              <w:bottom w:val="single" w:sz="4" w:space="0" w:color="auto"/>
              <w:right w:val="single" w:sz="4" w:space="0" w:color="auto"/>
            </w:tcBorders>
            <w:shd w:val="clear" w:color="auto" w:fill="auto"/>
            <w:vAlign w:val="center"/>
          </w:tcPr>
          <w:p w14:paraId="6F821918" w14:textId="77777777" w:rsidR="00073DD7" w:rsidRPr="000F5B5D" w:rsidRDefault="00073DD7" w:rsidP="009D7143">
            <w:pPr>
              <w:jc w:val="right"/>
              <w:rPr>
                <w:b/>
                <w:bCs/>
                <w:i/>
                <w:color w:val="000000"/>
              </w:rPr>
            </w:pPr>
            <w:r>
              <w:rPr>
                <w:b/>
                <w:bCs/>
                <w:i/>
                <w:color w:val="000000"/>
              </w:rPr>
              <w:t>399.512,56 Kč</w:t>
            </w:r>
          </w:p>
        </w:tc>
        <w:tc>
          <w:tcPr>
            <w:tcW w:w="1168" w:type="dxa"/>
            <w:tcBorders>
              <w:top w:val="nil"/>
              <w:left w:val="nil"/>
              <w:bottom w:val="single" w:sz="4" w:space="0" w:color="auto"/>
              <w:right w:val="single" w:sz="4" w:space="0" w:color="auto"/>
            </w:tcBorders>
            <w:shd w:val="clear" w:color="auto" w:fill="auto"/>
            <w:vAlign w:val="center"/>
          </w:tcPr>
          <w:p w14:paraId="6D09AA3F" w14:textId="77777777" w:rsidR="00073DD7" w:rsidRPr="00F46E2B"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26D52EE5" w14:textId="77777777" w:rsidR="00073DD7" w:rsidRPr="000F5B5D" w:rsidRDefault="00073DD7" w:rsidP="009D7143">
            <w:pPr>
              <w:jc w:val="right"/>
              <w:rPr>
                <w:i/>
                <w:color w:val="000000"/>
              </w:rPr>
            </w:pPr>
            <w:r>
              <w:rPr>
                <w:i/>
                <w:color w:val="000000"/>
              </w:rPr>
              <w:t>399.512,56 Kč</w:t>
            </w:r>
          </w:p>
        </w:tc>
      </w:tr>
      <w:tr w:rsidR="00073DD7" w:rsidRPr="00524F3F" w14:paraId="3FF7B636"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2BB65AED" w14:textId="77777777" w:rsidR="00073DD7" w:rsidRPr="009A7B69" w:rsidRDefault="00073DD7" w:rsidP="009D7143">
            <w:pPr>
              <w:rPr>
                <w:i/>
                <w:color w:val="000000"/>
              </w:rPr>
            </w:pPr>
            <w:r w:rsidRPr="009A7B69">
              <w:rPr>
                <w:i/>
                <w:color w:val="000000"/>
              </w:rPr>
              <w:t xml:space="preserve">ZŠ a MŠ Dr. </w:t>
            </w:r>
            <w:proofErr w:type="spellStart"/>
            <w:r w:rsidRPr="009A7B69">
              <w:rPr>
                <w:i/>
                <w:color w:val="000000"/>
              </w:rPr>
              <w:t>Joklíka</w:t>
            </w:r>
            <w:proofErr w:type="spellEnd"/>
          </w:p>
        </w:tc>
        <w:tc>
          <w:tcPr>
            <w:tcW w:w="1348" w:type="dxa"/>
            <w:tcBorders>
              <w:top w:val="nil"/>
              <w:left w:val="nil"/>
              <w:bottom w:val="single" w:sz="4" w:space="0" w:color="auto"/>
              <w:right w:val="single" w:sz="4" w:space="0" w:color="auto"/>
            </w:tcBorders>
            <w:shd w:val="clear" w:color="auto" w:fill="auto"/>
            <w:vAlign w:val="center"/>
          </w:tcPr>
          <w:p w14:paraId="0DCB1197" w14:textId="77777777" w:rsidR="00073DD7" w:rsidRPr="000F5B5D" w:rsidRDefault="00073DD7" w:rsidP="009D7143">
            <w:pPr>
              <w:jc w:val="right"/>
              <w:rPr>
                <w:i/>
                <w:color w:val="000000"/>
              </w:rPr>
            </w:pPr>
            <w:r>
              <w:rPr>
                <w:i/>
                <w:color w:val="000000"/>
              </w:rPr>
              <w:t>42,88 Kč</w:t>
            </w:r>
          </w:p>
        </w:tc>
        <w:tc>
          <w:tcPr>
            <w:tcW w:w="1348" w:type="dxa"/>
            <w:tcBorders>
              <w:top w:val="nil"/>
              <w:left w:val="nil"/>
              <w:bottom w:val="single" w:sz="4" w:space="0" w:color="auto"/>
              <w:right w:val="single" w:sz="4" w:space="0" w:color="auto"/>
            </w:tcBorders>
            <w:shd w:val="clear" w:color="auto" w:fill="auto"/>
            <w:vAlign w:val="center"/>
          </w:tcPr>
          <w:p w14:paraId="426E7904" w14:textId="77777777" w:rsidR="00073DD7" w:rsidRPr="000F5B5D" w:rsidRDefault="00073DD7" w:rsidP="009D7143">
            <w:pPr>
              <w:jc w:val="right"/>
              <w:rPr>
                <w:i/>
                <w:color w:val="000000"/>
              </w:rPr>
            </w:pPr>
            <w:r>
              <w:rPr>
                <w:i/>
                <w:color w:val="000000"/>
              </w:rPr>
              <w:t>303.869,00 Kč</w:t>
            </w:r>
          </w:p>
        </w:tc>
        <w:tc>
          <w:tcPr>
            <w:tcW w:w="1350" w:type="dxa"/>
            <w:tcBorders>
              <w:top w:val="nil"/>
              <w:left w:val="nil"/>
              <w:bottom w:val="single" w:sz="4" w:space="0" w:color="auto"/>
              <w:right w:val="single" w:sz="4" w:space="0" w:color="auto"/>
            </w:tcBorders>
            <w:shd w:val="clear" w:color="auto" w:fill="auto"/>
            <w:vAlign w:val="center"/>
          </w:tcPr>
          <w:p w14:paraId="232559E8" w14:textId="77777777" w:rsidR="00073DD7" w:rsidRPr="000F5B5D" w:rsidRDefault="00073DD7" w:rsidP="009D7143">
            <w:pPr>
              <w:jc w:val="right"/>
              <w:rPr>
                <w:b/>
                <w:bCs/>
                <w:i/>
                <w:color w:val="000000"/>
              </w:rPr>
            </w:pPr>
            <w:r>
              <w:rPr>
                <w:b/>
                <w:bCs/>
                <w:i/>
                <w:color w:val="000000"/>
              </w:rPr>
              <w:t>303.911,88 Kč</w:t>
            </w:r>
          </w:p>
        </w:tc>
        <w:tc>
          <w:tcPr>
            <w:tcW w:w="1168" w:type="dxa"/>
            <w:tcBorders>
              <w:top w:val="nil"/>
              <w:left w:val="nil"/>
              <w:bottom w:val="single" w:sz="4" w:space="0" w:color="auto"/>
              <w:right w:val="single" w:sz="4" w:space="0" w:color="auto"/>
            </w:tcBorders>
            <w:shd w:val="clear" w:color="auto" w:fill="auto"/>
            <w:vAlign w:val="center"/>
          </w:tcPr>
          <w:p w14:paraId="6AF6EFBF"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1E5863C1" w14:textId="77777777" w:rsidR="00073DD7" w:rsidRPr="000F5B5D" w:rsidRDefault="00073DD7" w:rsidP="009D7143">
            <w:pPr>
              <w:jc w:val="right"/>
              <w:rPr>
                <w:i/>
                <w:color w:val="000000"/>
              </w:rPr>
            </w:pPr>
            <w:r>
              <w:rPr>
                <w:i/>
                <w:color w:val="000000"/>
              </w:rPr>
              <w:t>303.911,88 Kč</w:t>
            </w:r>
          </w:p>
        </w:tc>
      </w:tr>
      <w:tr w:rsidR="00073DD7" w:rsidRPr="00524F3F" w14:paraId="3DA7CED3"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1D15F9F4" w14:textId="77777777" w:rsidR="00073DD7" w:rsidRPr="009A7B69" w:rsidRDefault="00073DD7" w:rsidP="009D7143">
            <w:pPr>
              <w:rPr>
                <w:i/>
                <w:color w:val="000000"/>
              </w:rPr>
            </w:pPr>
            <w:r w:rsidRPr="009A7B69">
              <w:rPr>
                <w:i/>
                <w:color w:val="000000"/>
              </w:rPr>
              <w:t>ZŠ a MŠ Kyjov - Bohuslavice</w:t>
            </w:r>
          </w:p>
        </w:tc>
        <w:tc>
          <w:tcPr>
            <w:tcW w:w="1348" w:type="dxa"/>
            <w:tcBorders>
              <w:top w:val="nil"/>
              <w:left w:val="nil"/>
              <w:bottom w:val="single" w:sz="4" w:space="0" w:color="auto"/>
              <w:right w:val="single" w:sz="4" w:space="0" w:color="auto"/>
            </w:tcBorders>
            <w:shd w:val="clear" w:color="auto" w:fill="auto"/>
            <w:vAlign w:val="center"/>
          </w:tcPr>
          <w:p w14:paraId="6F22D24A" w14:textId="77777777" w:rsidR="00073DD7" w:rsidRPr="000F5B5D" w:rsidRDefault="00073DD7" w:rsidP="009D7143">
            <w:pPr>
              <w:jc w:val="right"/>
              <w:rPr>
                <w:i/>
                <w:color w:val="000000"/>
              </w:rPr>
            </w:pPr>
            <w:r>
              <w:rPr>
                <w:i/>
                <w:color w:val="000000"/>
              </w:rPr>
              <w:t>177.164,76 Kč</w:t>
            </w:r>
          </w:p>
        </w:tc>
        <w:tc>
          <w:tcPr>
            <w:tcW w:w="1348" w:type="dxa"/>
            <w:tcBorders>
              <w:top w:val="nil"/>
              <w:left w:val="nil"/>
              <w:bottom w:val="single" w:sz="4" w:space="0" w:color="auto"/>
              <w:right w:val="single" w:sz="4" w:space="0" w:color="auto"/>
            </w:tcBorders>
            <w:shd w:val="clear" w:color="auto" w:fill="auto"/>
            <w:vAlign w:val="center"/>
          </w:tcPr>
          <w:p w14:paraId="25EA5A1E" w14:textId="77777777" w:rsidR="00073DD7" w:rsidRPr="000F5B5D" w:rsidRDefault="00073DD7" w:rsidP="009D7143">
            <w:pPr>
              <w:jc w:val="right"/>
              <w:rPr>
                <w:i/>
                <w:color w:val="000000"/>
              </w:rPr>
            </w:pPr>
            <w:r>
              <w:rPr>
                <w:i/>
                <w:color w:val="000000"/>
              </w:rPr>
              <w:t>21.620,00 Kč</w:t>
            </w:r>
          </w:p>
        </w:tc>
        <w:tc>
          <w:tcPr>
            <w:tcW w:w="1350" w:type="dxa"/>
            <w:tcBorders>
              <w:top w:val="nil"/>
              <w:left w:val="nil"/>
              <w:bottom w:val="single" w:sz="4" w:space="0" w:color="auto"/>
              <w:right w:val="single" w:sz="4" w:space="0" w:color="auto"/>
            </w:tcBorders>
            <w:shd w:val="clear" w:color="auto" w:fill="auto"/>
            <w:vAlign w:val="center"/>
          </w:tcPr>
          <w:p w14:paraId="2A9006D8" w14:textId="77777777" w:rsidR="00073DD7" w:rsidRPr="000F5B5D" w:rsidRDefault="00073DD7" w:rsidP="009D7143">
            <w:pPr>
              <w:jc w:val="right"/>
              <w:rPr>
                <w:b/>
                <w:bCs/>
                <w:i/>
                <w:color w:val="000000"/>
              </w:rPr>
            </w:pPr>
            <w:r>
              <w:rPr>
                <w:b/>
                <w:bCs/>
                <w:i/>
                <w:color w:val="000000"/>
              </w:rPr>
              <w:t>198.784,76 Kč</w:t>
            </w:r>
          </w:p>
        </w:tc>
        <w:tc>
          <w:tcPr>
            <w:tcW w:w="1168" w:type="dxa"/>
            <w:tcBorders>
              <w:top w:val="nil"/>
              <w:left w:val="nil"/>
              <w:bottom w:val="single" w:sz="4" w:space="0" w:color="auto"/>
              <w:right w:val="single" w:sz="4" w:space="0" w:color="auto"/>
            </w:tcBorders>
            <w:shd w:val="clear" w:color="auto" w:fill="auto"/>
            <w:vAlign w:val="center"/>
          </w:tcPr>
          <w:p w14:paraId="72634D0E"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669001F4" w14:textId="77777777" w:rsidR="00073DD7" w:rsidRPr="000F5B5D" w:rsidRDefault="00073DD7" w:rsidP="009D7143">
            <w:pPr>
              <w:jc w:val="right"/>
              <w:rPr>
                <w:i/>
                <w:color w:val="000000"/>
              </w:rPr>
            </w:pPr>
            <w:r>
              <w:rPr>
                <w:i/>
                <w:color w:val="000000"/>
              </w:rPr>
              <w:t>198.784,76 Kč</w:t>
            </w:r>
          </w:p>
        </w:tc>
      </w:tr>
      <w:tr w:rsidR="00073DD7" w:rsidRPr="00524F3F" w14:paraId="5BC2B1F5"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69B63EAE" w14:textId="77777777" w:rsidR="00073DD7" w:rsidRPr="009A7B69" w:rsidRDefault="00073DD7" w:rsidP="009D7143">
            <w:pPr>
              <w:rPr>
                <w:i/>
                <w:color w:val="000000"/>
              </w:rPr>
            </w:pPr>
            <w:r w:rsidRPr="009A7B69">
              <w:rPr>
                <w:i/>
                <w:color w:val="000000"/>
              </w:rPr>
              <w:t>Základní umělecká škola Kyjov</w:t>
            </w:r>
          </w:p>
        </w:tc>
        <w:tc>
          <w:tcPr>
            <w:tcW w:w="1348" w:type="dxa"/>
            <w:tcBorders>
              <w:top w:val="nil"/>
              <w:left w:val="nil"/>
              <w:bottom w:val="single" w:sz="4" w:space="0" w:color="auto"/>
              <w:right w:val="single" w:sz="4" w:space="0" w:color="auto"/>
            </w:tcBorders>
            <w:shd w:val="clear" w:color="auto" w:fill="auto"/>
            <w:vAlign w:val="center"/>
          </w:tcPr>
          <w:p w14:paraId="0F8F84BC" w14:textId="77777777" w:rsidR="00073DD7" w:rsidRPr="000F5B5D" w:rsidRDefault="00073DD7" w:rsidP="009D7143">
            <w:pPr>
              <w:jc w:val="right"/>
              <w:rPr>
                <w:i/>
                <w:color w:val="000000"/>
              </w:rPr>
            </w:pPr>
            <w:r>
              <w:rPr>
                <w:i/>
                <w:color w:val="000000"/>
              </w:rPr>
              <w:t>2.048,92 Kč</w:t>
            </w:r>
          </w:p>
        </w:tc>
        <w:tc>
          <w:tcPr>
            <w:tcW w:w="1348" w:type="dxa"/>
            <w:tcBorders>
              <w:top w:val="nil"/>
              <w:left w:val="nil"/>
              <w:bottom w:val="single" w:sz="4" w:space="0" w:color="auto"/>
              <w:right w:val="single" w:sz="4" w:space="0" w:color="auto"/>
            </w:tcBorders>
            <w:shd w:val="clear" w:color="auto" w:fill="auto"/>
            <w:vAlign w:val="center"/>
          </w:tcPr>
          <w:p w14:paraId="0FE3ECE0" w14:textId="77777777" w:rsidR="00073DD7" w:rsidRPr="000F5B5D" w:rsidRDefault="00073DD7" w:rsidP="009D7143">
            <w:pPr>
              <w:jc w:val="right"/>
              <w:rPr>
                <w:i/>
                <w:color w:val="000000"/>
              </w:rPr>
            </w:pPr>
            <w:r>
              <w:rPr>
                <w:i/>
                <w:color w:val="000000"/>
              </w:rPr>
              <w:t>113.840,00 Kč</w:t>
            </w:r>
          </w:p>
        </w:tc>
        <w:tc>
          <w:tcPr>
            <w:tcW w:w="1350" w:type="dxa"/>
            <w:tcBorders>
              <w:top w:val="nil"/>
              <w:left w:val="nil"/>
              <w:bottom w:val="single" w:sz="4" w:space="0" w:color="auto"/>
              <w:right w:val="single" w:sz="4" w:space="0" w:color="auto"/>
            </w:tcBorders>
            <w:shd w:val="clear" w:color="auto" w:fill="auto"/>
            <w:vAlign w:val="center"/>
          </w:tcPr>
          <w:p w14:paraId="36031947" w14:textId="77777777" w:rsidR="00073DD7" w:rsidRPr="000F5B5D" w:rsidRDefault="00073DD7" w:rsidP="009D7143">
            <w:pPr>
              <w:jc w:val="right"/>
              <w:rPr>
                <w:b/>
                <w:bCs/>
                <w:i/>
                <w:color w:val="000000"/>
              </w:rPr>
            </w:pPr>
            <w:r>
              <w:rPr>
                <w:b/>
                <w:bCs/>
                <w:i/>
                <w:color w:val="000000"/>
              </w:rPr>
              <w:t>115.888,92 Kč</w:t>
            </w:r>
          </w:p>
        </w:tc>
        <w:tc>
          <w:tcPr>
            <w:tcW w:w="1168" w:type="dxa"/>
            <w:tcBorders>
              <w:top w:val="nil"/>
              <w:left w:val="nil"/>
              <w:bottom w:val="single" w:sz="4" w:space="0" w:color="auto"/>
              <w:right w:val="single" w:sz="4" w:space="0" w:color="auto"/>
            </w:tcBorders>
            <w:shd w:val="clear" w:color="auto" w:fill="auto"/>
            <w:vAlign w:val="center"/>
          </w:tcPr>
          <w:p w14:paraId="2FED92B5"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48220265" w14:textId="77777777" w:rsidR="00073DD7" w:rsidRPr="000F5B5D" w:rsidRDefault="00073DD7" w:rsidP="009D7143">
            <w:pPr>
              <w:jc w:val="right"/>
              <w:rPr>
                <w:i/>
                <w:color w:val="000000"/>
              </w:rPr>
            </w:pPr>
            <w:r>
              <w:rPr>
                <w:i/>
                <w:color w:val="000000"/>
              </w:rPr>
              <w:t>115.888,92 Kč</w:t>
            </w:r>
          </w:p>
        </w:tc>
      </w:tr>
      <w:tr w:rsidR="00073DD7" w:rsidRPr="00524F3F" w14:paraId="2080EA41"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5731F8F7" w14:textId="77777777" w:rsidR="00073DD7" w:rsidRPr="009A7B69" w:rsidRDefault="00073DD7" w:rsidP="009D7143">
            <w:pPr>
              <w:rPr>
                <w:i/>
                <w:color w:val="000000"/>
              </w:rPr>
            </w:pPr>
            <w:r w:rsidRPr="009A7B69">
              <w:rPr>
                <w:i/>
                <w:color w:val="000000"/>
              </w:rPr>
              <w:lastRenderedPageBreak/>
              <w:t>Městská knihovna Kyjov</w:t>
            </w:r>
          </w:p>
        </w:tc>
        <w:tc>
          <w:tcPr>
            <w:tcW w:w="1348" w:type="dxa"/>
            <w:tcBorders>
              <w:top w:val="nil"/>
              <w:left w:val="nil"/>
              <w:bottom w:val="single" w:sz="4" w:space="0" w:color="auto"/>
              <w:right w:val="single" w:sz="4" w:space="0" w:color="auto"/>
            </w:tcBorders>
            <w:shd w:val="clear" w:color="auto" w:fill="auto"/>
            <w:vAlign w:val="center"/>
          </w:tcPr>
          <w:p w14:paraId="33290A53" w14:textId="77777777" w:rsidR="00073DD7" w:rsidRPr="000F5B5D" w:rsidRDefault="00073DD7" w:rsidP="009D7143">
            <w:pPr>
              <w:jc w:val="right"/>
              <w:rPr>
                <w:i/>
                <w:color w:val="000000"/>
              </w:rPr>
            </w:pPr>
            <w:r>
              <w:rPr>
                <w:i/>
                <w:color w:val="000000"/>
              </w:rPr>
              <w:t>-109.042,19 Kč</w:t>
            </w:r>
          </w:p>
        </w:tc>
        <w:tc>
          <w:tcPr>
            <w:tcW w:w="1348" w:type="dxa"/>
            <w:tcBorders>
              <w:top w:val="nil"/>
              <w:left w:val="nil"/>
              <w:bottom w:val="single" w:sz="4" w:space="0" w:color="auto"/>
              <w:right w:val="single" w:sz="4" w:space="0" w:color="auto"/>
            </w:tcBorders>
            <w:shd w:val="clear" w:color="auto" w:fill="auto"/>
            <w:vAlign w:val="center"/>
          </w:tcPr>
          <w:p w14:paraId="487DEFE3" w14:textId="77777777" w:rsidR="00073DD7" w:rsidRPr="000F5B5D" w:rsidRDefault="00073DD7" w:rsidP="009D7143">
            <w:pPr>
              <w:jc w:val="right"/>
              <w:rPr>
                <w:i/>
                <w:color w:val="000000"/>
              </w:rPr>
            </w:pPr>
            <w:r>
              <w:rPr>
                <w:i/>
                <w:color w:val="000000"/>
              </w:rPr>
              <w:t>130.399,24 Kč</w:t>
            </w:r>
          </w:p>
        </w:tc>
        <w:tc>
          <w:tcPr>
            <w:tcW w:w="1350" w:type="dxa"/>
            <w:tcBorders>
              <w:top w:val="nil"/>
              <w:left w:val="nil"/>
              <w:bottom w:val="single" w:sz="4" w:space="0" w:color="auto"/>
              <w:right w:val="single" w:sz="4" w:space="0" w:color="auto"/>
            </w:tcBorders>
            <w:shd w:val="clear" w:color="auto" w:fill="auto"/>
            <w:vAlign w:val="center"/>
          </w:tcPr>
          <w:p w14:paraId="2268BA39" w14:textId="77777777" w:rsidR="00073DD7" w:rsidRPr="000F5B5D" w:rsidRDefault="00073DD7" w:rsidP="009D7143">
            <w:pPr>
              <w:jc w:val="right"/>
              <w:rPr>
                <w:b/>
                <w:bCs/>
                <w:i/>
                <w:color w:val="000000"/>
              </w:rPr>
            </w:pPr>
            <w:r>
              <w:rPr>
                <w:b/>
                <w:bCs/>
                <w:i/>
                <w:color w:val="000000"/>
              </w:rPr>
              <w:t>21.357,05 Kč</w:t>
            </w:r>
          </w:p>
        </w:tc>
        <w:tc>
          <w:tcPr>
            <w:tcW w:w="1168" w:type="dxa"/>
            <w:tcBorders>
              <w:top w:val="nil"/>
              <w:left w:val="nil"/>
              <w:bottom w:val="single" w:sz="4" w:space="0" w:color="auto"/>
              <w:right w:val="single" w:sz="4" w:space="0" w:color="auto"/>
            </w:tcBorders>
            <w:shd w:val="clear" w:color="auto" w:fill="auto"/>
            <w:vAlign w:val="center"/>
          </w:tcPr>
          <w:p w14:paraId="26BCDF9F"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36DB921B" w14:textId="77777777" w:rsidR="00073DD7" w:rsidRPr="000F5B5D" w:rsidRDefault="00073DD7" w:rsidP="009D7143">
            <w:pPr>
              <w:jc w:val="right"/>
              <w:rPr>
                <w:i/>
                <w:color w:val="000000"/>
              </w:rPr>
            </w:pPr>
            <w:r>
              <w:rPr>
                <w:i/>
                <w:color w:val="000000"/>
              </w:rPr>
              <w:t>21.357,05 Kč</w:t>
            </w:r>
          </w:p>
        </w:tc>
      </w:tr>
      <w:tr w:rsidR="00073DD7" w:rsidRPr="00524F3F" w14:paraId="1B0F6D90"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0CA78E4B" w14:textId="77777777" w:rsidR="00073DD7" w:rsidRPr="008D0111" w:rsidRDefault="00073DD7" w:rsidP="009D7143">
            <w:pPr>
              <w:rPr>
                <w:i/>
                <w:color w:val="000000"/>
              </w:rPr>
            </w:pPr>
            <w:r w:rsidRPr="008D0111">
              <w:rPr>
                <w:i/>
                <w:color w:val="000000"/>
              </w:rPr>
              <w:t>Městské kulturní středisko Kyjov</w:t>
            </w:r>
          </w:p>
        </w:tc>
        <w:tc>
          <w:tcPr>
            <w:tcW w:w="1348" w:type="dxa"/>
            <w:tcBorders>
              <w:top w:val="nil"/>
              <w:left w:val="nil"/>
              <w:bottom w:val="single" w:sz="4" w:space="0" w:color="auto"/>
              <w:right w:val="single" w:sz="4" w:space="0" w:color="auto"/>
            </w:tcBorders>
            <w:shd w:val="clear" w:color="auto" w:fill="auto"/>
            <w:vAlign w:val="center"/>
          </w:tcPr>
          <w:p w14:paraId="130A7C16" w14:textId="77777777" w:rsidR="00073DD7" w:rsidRPr="000F5B5D" w:rsidRDefault="00073DD7" w:rsidP="009D7143">
            <w:pPr>
              <w:jc w:val="right"/>
              <w:rPr>
                <w:i/>
                <w:color w:val="000000"/>
              </w:rPr>
            </w:pPr>
            <w:r>
              <w:rPr>
                <w:i/>
                <w:color w:val="000000"/>
              </w:rPr>
              <w:t>-715.886,92 Kč</w:t>
            </w:r>
          </w:p>
        </w:tc>
        <w:tc>
          <w:tcPr>
            <w:tcW w:w="1348" w:type="dxa"/>
            <w:tcBorders>
              <w:top w:val="nil"/>
              <w:left w:val="nil"/>
              <w:bottom w:val="single" w:sz="4" w:space="0" w:color="auto"/>
              <w:right w:val="single" w:sz="4" w:space="0" w:color="auto"/>
            </w:tcBorders>
            <w:shd w:val="clear" w:color="auto" w:fill="auto"/>
            <w:vAlign w:val="center"/>
          </w:tcPr>
          <w:p w14:paraId="14470B3F" w14:textId="77777777" w:rsidR="00073DD7" w:rsidRPr="000F5B5D" w:rsidRDefault="00073DD7" w:rsidP="009D7143">
            <w:pPr>
              <w:jc w:val="right"/>
              <w:rPr>
                <w:i/>
                <w:color w:val="000000"/>
              </w:rPr>
            </w:pPr>
            <w:r>
              <w:rPr>
                <w:i/>
                <w:color w:val="000000"/>
              </w:rPr>
              <w:t>819.101,00 Kč</w:t>
            </w:r>
          </w:p>
        </w:tc>
        <w:tc>
          <w:tcPr>
            <w:tcW w:w="1350" w:type="dxa"/>
            <w:tcBorders>
              <w:top w:val="nil"/>
              <w:left w:val="nil"/>
              <w:bottom w:val="single" w:sz="4" w:space="0" w:color="auto"/>
              <w:right w:val="single" w:sz="4" w:space="0" w:color="auto"/>
            </w:tcBorders>
            <w:shd w:val="clear" w:color="auto" w:fill="auto"/>
            <w:vAlign w:val="center"/>
          </w:tcPr>
          <w:p w14:paraId="04872CA8" w14:textId="77777777" w:rsidR="00073DD7" w:rsidRPr="000F5B5D" w:rsidRDefault="00073DD7" w:rsidP="009D7143">
            <w:pPr>
              <w:jc w:val="right"/>
              <w:rPr>
                <w:b/>
                <w:bCs/>
                <w:i/>
                <w:color w:val="000000"/>
              </w:rPr>
            </w:pPr>
            <w:r>
              <w:rPr>
                <w:b/>
                <w:bCs/>
                <w:i/>
                <w:color w:val="000000"/>
              </w:rPr>
              <w:t>103.214,08</w:t>
            </w:r>
          </w:p>
        </w:tc>
        <w:tc>
          <w:tcPr>
            <w:tcW w:w="1168" w:type="dxa"/>
            <w:tcBorders>
              <w:top w:val="nil"/>
              <w:left w:val="nil"/>
              <w:bottom w:val="single" w:sz="4" w:space="0" w:color="auto"/>
              <w:right w:val="single" w:sz="4" w:space="0" w:color="auto"/>
            </w:tcBorders>
            <w:shd w:val="clear" w:color="auto" w:fill="auto"/>
            <w:vAlign w:val="center"/>
          </w:tcPr>
          <w:p w14:paraId="50C8E86B" w14:textId="77777777" w:rsidR="00073DD7" w:rsidRPr="00C85A36" w:rsidRDefault="00073DD7" w:rsidP="009D7143">
            <w:pPr>
              <w:jc w:val="right"/>
              <w:rPr>
                <w:i/>
                <w:color w:val="000000"/>
              </w:rPr>
            </w:pPr>
            <w:r w:rsidRPr="00C85A36">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46894456" w14:textId="77777777" w:rsidR="00073DD7" w:rsidRPr="000F5B5D" w:rsidRDefault="00073DD7" w:rsidP="009D7143">
            <w:pPr>
              <w:jc w:val="right"/>
              <w:rPr>
                <w:i/>
                <w:color w:val="000000"/>
              </w:rPr>
            </w:pPr>
            <w:r>
              <w:rPr>
                <w:i/>
                <w:color w:val="000000"/>
              </w:rPr>
              <w:t>103.214,08 Kč</w:t>
            </w:r>
          </w:p>
        </w:tc>
      </w:tr>
      <w:tr w:rsidR="00073DD7" w:rsidRPr="00524F3F" w14:paraId="792BA809"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39EAEA61" w14:textId="77777777" w:rsidR="00073DD7" w:rsidRPr="008D0111" w:rsidRDefault="00073DD7" w:rsidP="009D7143">
            <w:pPr>
              <w:rPr>
                <w:i/>
                <w:color w:val="000000"/>
              </w:rPr>
            </w:pPr>
            <w:r w:rsidRPr="008D0111">
              <w:rPr>
                <w:i/>
                <w:color w:val="000000"/>
              </w:rPr>
              <w:t>Centrum sociálních služeb Kyjov</w:t>
            </w:r>
          </w:p>
        </w:tc>
        <w:tc>
          <w:tcPr>
            <w:tcW w:w="1348" w:type="dxa"/>
            <w:tcBorders>
              <w:top w:val="nil"/>
              <w:left w:val="nil"/>
              <w:bottom w:val="single" w:sz="4" w:space="0" w:color="auto"/>
              <w:right w:val="single" w:sz="4" w:space="0" w:color="auto"/>
            </w:tcBorders>
            <w:shd w:val="clear" w:color="auto" w:fill="auto"/>
            <w:vAlign w:val="center"/>
          </w:tcPr>
          <w:p w14:paraId="042E6681" w14:textId="77777777" w:rsidR="00073DD7" w:rsidRPr="000F5B5D" w:rsidRDefault="00073DD7" w:rsidP="009D7143">
            <w:pPr>
              <w:jc w:val="right"/>
              <w:rPr>
                <w:i/>
                <w:color w:val="000000"/>
              </w:rPr>
            </w:pPr>
            <w:r>
              <w:rPr>
                <w:i/>
                <w:color w:val="000000"/>
              </w:rPr>
              <w:t>-1.877,68 Kč</w:t>
            </w:r>
          </w:p>
        </w:tc>
        <w:tc>
          <w:tcPr>
            <w:tcW w:w="1348" w:type="dxa"/>
            <w:tcBorders>
              <w:top w:val="nil"/>
              <w:left w:val="nil"/>
              <w:bottom w:val="single" w:sz="4" w:space="0" w:color="auto"/>
              <w:right w:val="single" w:sz="4" w:space="0" w:color="auto"/>
            </w:tcBorders>
            <w:shd w:val="clear" w:color="auto" w:fill="auto"/>
            <w:vAlign w:val="center"/>
          </w:tcPr>
          <w:p w14:paraId="031F1F7C" w14:textId="77777777" w:rsidR="00073DD7" w:rsidRPr="000F5B5D" w:rsidRDefault="00073DD7" w:rsidP="009D7143">
            <w:pPr>
              <w:jc w:val="right"/>
              <w:rPr>
                <w:i/>
                <w:color w:val="000000"/>
              </w:rPr>
            </w:pPr>
            <w:r>
              <w:rPr>
                <w:i/>
                <w:color w:val="000000"/>
              </w:rPr>
              <w:t>49.055,82 Kč</w:t>
            </w:r>
          </w:p>
        </w:tc>
        <w:tc>
          <w:tcPr>
            <w:tcW w:w="1350" w:type="dxa"/>
            <w:tcBorders>
              <w:top w:val="nil"/>
              <w:left w:val="nil"/>
              <w:bottom w:val="single" w:sz="4" w:space="0" w:color="auto"/>
              <w:right w:val="single" w:sz="4" w:space="0" w:color="auto"/>
            </w:tcBorders>
            <w:shd w:val="clear" w:color="auto" w:fill="auto"/>
            <w:vAlign w:val="center"/>
          </w:tcPr>
          <w:p w14:paraId="5C078980" w14:textId="77777777" w:rsidR="00073DD7" w:rsidRPr="000F5B5D" w:rsidRDefault="00073DD7" w:rsidP="009D7143">
            <w:pPr>
              <w:jc w:val="right"/>
              <w:rPr>
                <w:b/>
                <w:bCs/>
                <w:i/>
                <w:color w:val="000000"/>
              </w:rPr>
            </w:pPr>
            <w:r>
              <w:rPr>
                <w:b/>
                <w:bCs/>
                <w:i/>
                <w:color w:val="000000"/>
              </w:rPr>
              <w:t>47.178,14 Kč</w:t>
            </w:r>
          </w:p>
        </w:tc>
        <w:tc>
          <w:tcPr>
            <w:tcW w:w="1168" w:type="dxa"/>
            <w:tcBorders>
              <w:top w:val="nil"/>
              <w:left w:val="nil"/>
              <w:bottom w:val="single" w:sz="4" w:space="0" w:color="auto"/>
              <w:right w:val="single" w:sz="4" w:space="0" w:color="auto"/>
            </w:tcBorders>
            <w:shd w:val="clear" w:color="auto" w:fill="auto"/>
            <w:vAlign w:val="center"/>
          </w:tcPr>
          <w:p w14:paraId="2832C8D9"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3F4FF30A" w14:textId="77777777" w:rsidR="00073DD7" w:rsidRPr="000F5B5D" w:rsidRDefault="00073DD7" w:rsidP="009D7143">
            <w:pPr>
              <w:jc w:val="right"/>
              <w:rPr>
                <w:i/>
                <w:color w:val="000000"/>
              </w:rPr>
            </w:pPr>
            <w:r>
              <w:rPr>
                <w:i/>
                <w:color w:val="000000"/>
              </w:rPr>
              <w:t>47.178,14 Kč</w:t>
            </w:r>
          </w:p>
        </w:tc>
      </w:tr>
      <w:tr w:rsidR="00073DD7" w:rsidRPr="00524F3F" w14:paraId="441F2A8C"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1ADA6692" w14:textId="77777777" w:rsidR="00073DD7" w:rsidRPr="001F0C8C" w:rsidRDefault="00073DD7" w:rsidP="009D7143">
            <w:pPr>
              <w:rPr>
                <w:i/>
                <w:color w:val="000000"/>
              </w:rPr>
            </w:pPr>
            <w:r w:rsidRPr="001F0C8C">
              <w:rPr>
                <w:i/>
                <w:color w:val="000000"/>
              </w:rPr>
              <w:t>Dům dětí a mládeže Kyjov</w:t>
            </w:r>
          </w:p>
        </w:tc>
        <w:tc>
          <w:tcPr>
            <w:tcW w:w="1348" w:type="dxa"/>
            <w:tcBorders>
              <w:top w:val="nil"/>
              <w:left w:val="nil"/>
              <w:bottom w:val="single" w:sz="4" w:space="0" w:color="auto"/>
              <w:right w:val="single" w:sz="4" w:space="0" w:color="auto"/>
            </w:tcBorders>
            <w:shd w:val="clear" w:color="auto" w:fill="auto"/>
            <w:vAlign w:val="center"/>
          </w:tcPr>
          <w:p w14:paraId="479DA7E9" w14:textId="77777777" w:rsidR="00073DD7" w:rsidRPr="000F5B5D" w:rsidRDefault="00073DD7" w:rsidP="009D7143">
            <w:pPr>
              <w:jc w:val="right"/>
              <w:rPr>
                <w:i/>
                <w:color w:val="000000"/>
              </w:rPr>
            </w:pPr>
            <w:r>
              <w:rPr>
                <w:i/>
                <w:color w:val="000000"/>
              </w:rPr>
              <w:t>-67.161,27 Kč</w:t>
            </w:r>
          </w:p>
        </w:tc>
        <w:tc>
          <w:tcPr>
            <w:tcW w:w="1348" w:type="dxa"/>
            <w:tcBorders>
              <w:top w:val="nil"/>
              <w:left w:val="nil"/>
              <w:bottom w:val="single" w:sz="4" w:space="0" w:color="auto"/>
              <w:right w:val="single" w:sz="4" w:space="0" w:color="auto"/>
            </w:tcBorders>
            <w:shd w:val="clear" w:color="auto" w:fill="auto"/>
            <w:vAlign w:val="center"/>
          </w:tcPr>
          <w:p w14:paraId="063F6A51" w14:textId="77777777" w:rsidR="00073DD7" w:rsidRPr="000F5B5D" w:rsidRDefault="00073DD7" w:rsidP="009D7143">
            <w:pPr>
              <w:jc w:val="right"/>
              <w:rPr>
                <w:i/>
                <w:color w:val="000000"/>
              </w:rPr>
            </w:pPr>
            <w:r>
              <w:rPr>
                <w:i/>
                <w:color w:val="000000"/>
              </w:rPr>
              <w:t>253.939,23 Kč</w:t>
            </w:r>
          </w:p>
        </w:tc>
        <w:tc>
          <w:tcPr>
            <w:tcW w:w="1350" w:type="dxa"/>
            <w:tcBorders>
              <w:top w:val="nil"/>
              <w:left w:val="nil"/>
              <w:bottom w:val="single" w:sz="4" w:space="0" w:color="auto"/>
              <w:right w:val="single" w:sz="4" w:space="0" w:color="auto"/>
            </w:tcBorders>
            <w:shd w:val="clear" w:color="auto" w:fill="auto"/>
            <w:vAlign w:val="center"/>
          </w:tcPr>
          <w:p w14:paraId="49DE62A4" w14:textId="77777777" w:rsidR="00073DD7" w:rsidRPr="000F5B5D" w:rsidRDefault="00073DD7" w:rsidP="009D7143">
            <w:pPr>
              <w:jc w:val="right"/>
              <w:rPr>
                <w:b/>
                <w:bCs/>
                <w:i/>
                <w:color w:val="000000"/>
              </w:rPr>
            </w:pPr>
            <w:r>
              <w:rPr>
                <w:b/>
                <w:bCs/>
                <w:i/>
                <w:color w:val="000000"/>
              </w:rPr>
              <w:t>186.777,96 Kč</w:t>
            </w:r>
          </w:p>
        </w:tc>
        <w:tc>
          <w:tcPr>
            <w:tcW w:w="1168" w:type="dxa"/>
            <w:tcBorders>
              <w:top w:val="nil"/>
              <w:left w:val="nil"/>
              <w:bottom w:val="single" w:sz="4" w:space="0" w:color="auto"/>
              <w:right w:val="single" w:sz="4" w:space="0" w:color="auto"/>
            </w:tcBorders>
            <w:shd w:val="clear" w:color="auto" w:fill="auto"/>
            <w:vAlign w:val="center"/>
          </w:tcPr>
          <w:p w14:paraId="737B16C6" w14:textId="77777777" w:rsidR="00073DD7" w:rsidRPr="000F5B5D" w:rsidRDefault="00073DD7" w:rsidP="009D7143">
            <w:pPr>
              <w:jc w:val="right"/>
              <w:rPr>
                <w:i/>
                <w:color w:val="000000"/>
              </w:rPr>
            </w:pPr>
            <w:r>
              <w:rPr>
                <w:i/>
                <w:color w:val="000000"/>
              </w:rPr>
              <w:t>0,00 Kč</w:t>
            </w:r>
          </w:p>
        </w:tc>
        <w:tc>
          <w:tcPr>
            <w:tcW w:w="1530" w:type="dxa"/>
            <w:tcBorders>
              <w:top w:val="nil"/>
              <w:left w:val="nil"/>
              <w:bottom w:val="single" w:sz="4" w:space="0" w:color="auto"/>
              <w:right w:val="single" w:sz="4" w:space="0" w:color="auto"/>
            </w:tcBorders>
            <w:shd w:val="clear" w:color="auto" w:fill="auto"/>
            <w:vAlign w:val="center"/>
          </w:tcPr>
          <w:p w14:paraId="5425AB08" w14:textId="77777777" w:rsidR="00073DD7" w:rsidRPr="000F5B5D" w:rsidRDefault="00073DD7" w:rsidP="009D7143">
            <w:pPr>
              <w:jc w:val="right"/>
              <w:rPr>
                <w:i/>
                <w:color w:val="000000"/>
              </w:rPr>
            </w:pPr>
            <w:r>
              <w:rPr>
                <w:i/>
                <w:color w:val="000000"/>
              </w:rPr>
              <w:t>186.777,96 Kč</w:t>
            </w:r>
          </w:p>
        </w:tc>
      </w:tr>
      <w:tr w:rsidR="00073DD7" w:rsidRPr="00524F3F" w14:paraId="5B24BDD2" w14:textId="77777777" w:rsidTr="00380294">
        <w:trPr>
          <w:trHeight w:val="63"/>
        </w:trPr>
        <w:tc>
          <w:tcPr>
            <w:tcW w:w="2446" w:type="dxa"/>
            <w:tcBorders>
              <w:top w:val="nil"/>
              <w:left w:val="single" w:sz="4" w:space="0" w:color="auto"/>
              <w:bottom w:val="single" w:sz="4" w:space="0" w:color="auto"/>
              <w:right w:val="single" w:sz="4" w:space="0" w:color="auto"/>
            </w:tcBorders>
            <w:shd w:val="clear" w:color="auto" w:fill="auto"/>
            <w:vAlign w:val="center"/>
            <w:hideMark/>
          </w:tcPr>
          <w:p w14:paraId="7AB01220" w14:textId="77777777" w:rsidR="00073DD7" w:rsidRPr="001F0C8C" w:rsidRDefault="00073DD7" w:rsidP="009D7143">
            <w:pPr>
              <w:rPr>
                <w:i/>
                <w:color w:val="000000"/>
              </w:rPr>
            </w:pPr>
            <w:r w:rsidRPr="001F0C8C">
              <w:rPr>
                <w:i/>
                <w:color w:val="000000"/>
              </w:rPr>
              <w:t>Technické služby Kyjov</w:t>
            </w:r>
          </w:p>
        </w:tc>
        <w:tc>
          <w:tcPr>
            <w:tcW w:w="1348" w:type="dxa"/>
            <w:tcBorders>
              <w:top w:val="nil"/>
              <w:left w:val="nil"/>
              <w:bottom w:val="single" w:sz="4" w:space="0" w:color="auto"/>
              <w:right w:val="single" w:sz="4" w:space="0" w:color="auto"/>
            </w:tcBorders>
            <w:shd w:val="clear" w:color="auto" w:fill="auto"/>
            <w:vAlign w:val="center"/>
          </w:tcPr>
          <w:p w14:paraId="4FB44A96" w14:textId="77777777" w:rsidR="00073DD7" w:rsidRPr="000F5B5D" w:rsidRDefault="00073DD7" w:rsidP="009D7143">
            <w:pPr>
              <w:jc w:val="right"/>
              <w:rPr>
                <w:i/>
                <w:color w:val="000000"/>
              </w:rPr>
            </w:pPr>
            <w:r>
              <w:rPr>
                <w:i/>
                <w:color w:val="000000"/>
              </w:rPr>
              <w:t>-288.885,59 Kč</w:t>
            </w:r>
          </w:p>
        </w:tc>
        <w:tc>
          <w:tcPr>
            <w:tcW w:w="1348" w:type="dxa"/>
            <w:tcBorders>
              <w:top w:val="nil"/>
              <w:left w:val="nil"/>
              <w:bottom w:val="single" w:sz="4" w:space="0" w:color="auto"/>
              <w:right w:val="single" w:sz="4" w:space="0" w:color="auto"/>
            </w:tcBorders>
            <w:shd w:val="clear" w:color="auto" w:fill="auto"/>
            <w:vAlign w:val="center"/>
          </w:tcPr>
          <w:p w14:paraId="529E4B29" w14:textId="77777777" w:rsidR="00073DD7" w:rsidRPr="000F5B5D" w:rsidRDefault="00073DD7" w:rsidP="009D7143">
            <w:pPr>
              <w:jc w:val="right"/>
              <w:rPr>
                <w:i/>
                <w:color w:val="000000"/>
              </w:rPr>
            </w:pPr>
            <w:r>
              <w:rPr>
                <w:i/>
                <w:color w:val="000000"/>
              </w:rPr>
              <w:t>333.190,27 Kč</w:t>
            </w:r>
          </w:p>
        </w:tc>
        <w:tc>
          <w:tcPr>
            <w:tcW w:w="1350" w:type="dxa"/>
            <w:tcBorders>
              <w:top w:val="nil"/>
              <w:left w:val="nil"/>
              <w:bottom w:val="single" w:sz="4" w:space="0" w:color="auto"/>
              <w:right w:val="single" w:sz="4" w:space="0" w:color="auto"/>
            </w:tcBorders>
            <w:shd w:val="clear" w:color="auto" w:fill="auto"/>
            <w:vAlign w:val="center"/>
          </w:tcPr>
          <w:p w14:paraId="1DB6489A" w14:textId="77777777" w:rsidR="00073DD7" w:rsidRPr="000F5B5D" w:rsidRDefault="00073DD7" w:rsidP="009D7143">
            <w:pPr>
              <w:jc w:val="right"/>
              <w:rPr>
                <w:b/>
                <w:bCs/>
                <w:i/>
                <w:color w:val="000000"/>
              </w:rPr>
            </w:pPr>
            <w:r>
              <w:rPr>
                <w:b/>
                <w:bCs/>
                <w:i/>
                <w:color w:val="000000"/>
              </w:rPr>
              <w:t>44.304,68</w:t>
            </w:r>
          </w:p>
        </w:tc>
        <w:tc>
          <w:tcPr>
            <w:tcW w:w="1168" w:type="dxa"/>
            <w:tcBorders>
              <w:top w:val="nil"/>
              <w:left w:val="nil"/>
              <w:bottom w:val="single" w:sz="4" w:space="0" w:color="auto"/>
              <w:right w:val="single" w:sz="4" w:space="0" w:color="auto"/>
            </w:tcBorders>
            <w:shd w:val="clear" w:color="auto" w:fill="auto"/>
            <w:vAlign w:val="center"/>
          </w:tcPr>
          <w:p w14:paraId="750BF437" w14:textId="77777777" w:rsidR="00073DD7" w:rsidRPr="000F5B5D" w:rsidRDefault="00073DD7" w:rsidP="009D7143">
            <w:pPr>
              <w:jc w:val="right"/>
              <w:rPr>
                <w:i/>
                <w:color w:val="000000"/>
              </w:rPr>
            </w:pPr>
            <w:r>
              <w:rPr>
                <w:i/>
                <w:color w:val="000000"/>
              </w:rPr>
              <w:t>4.304,68 Kč</w:t>
            </w:r>
          </w:p>
        </w:tc>
        <w:tc>
          <w:tcPr>
            <w:tcW w:w="1530" w:type="dxa"/>
            <w:tcBorders>
              <w:top w:val="nil"/>
              <w:left w:val="nil"/>
              <w:bottom w:val="single" w:sz="4" w:space="0" w:color="auto"/>
              <w:right w:val="single" w:sz="4" w:space="0" w:color="auto"/>
            </w:tcBorders>
            <w:shd w:val="clear" w:color="auto" w:fill="auto"/>
            <w:vAlign w:val="center"/>
          </w:tcPr>
          <w:p w14:paraId="66A4CBA1" w14:textId="77777777" w:rsidR="00073DD7" w:rsidRPr="000F5B5D" w:rsidRDefault="00073DD7" w:rsidP="009D7143">
            <w:pPr>
              <w:jc w:val="right"/>
              <w:rPr>
                <w:i/>
                <w:color w:val="000000"/>
              </w:rPr>
            </w:pPr>
            <w:r>
              <w:rPr>
                <w:i/>
                <w:color w:val="000000"/>
              </w:rPr>
              <w:t>40.000,00 Kč</w:t>
            </w:r>
          </w:p>
        </w:tc>
      </w:tr>
    </w:tbl>
    <w:p w14:paraId="1ECA1DEE" w14:textId="77777777" w:rsidR="002D6991" w:rsidRDefault="002D6991" w:rsidP="002D6991">
      <w:pPr>
        <w:pStyle w:val="Zkladntext0"/>
        <w:rPr>
          <w:b/>
        </w:rPr>
      </w:pPr>
    </w:p>
    <w:p w14:paraId="134DEC1C" w14:textId="5BE9435D" w:rsidR="002D6991" w:rsidRPr="002D6991" w:rsidRDefault="002D6991" w:rsidP="002D6991">
      <w:pPr>
        <w:pStyle w:val="Zkladntext0"/>
        <w:rPr>
          <w:b/>
        </w:rPr>
      </w:pPr>
      <w:r>
        <w:rPr>
          <w:b/>
        </w:rPr>
        <w:t xml:space="preserve">9. </w:t>
      </w:r>
      <w:r w:rsidRPr="00F47D10">
        <w:rPr>
          <w:b/>
          <w:u w:val="single"/>
        </w:rPr>
        <w:t>Informace z Městské knihovny Kyjov o změně Knihovního řádu</w:t>
      </w:r>
    </w:p>
    <w:p w14:paraId="0206C978" w14:textId="77777777" w:rsidR="002072B9" w:rsidRPr="00F16CD6" w:rsidRDefault="002072B9" w:rsidP="002072B9">
      <w:pPr>
        <w:pStyle w:val="Zkladntext0"/>
        <w:spacing w:before="0" w:after="0"/>
      </w:pPr>
      <w:r w:rsidRPr="00F16CD6">
        <w:rPr>
          <w:szCs w:val="24"/>
        </w:rPr>
        <w:t>Usnesení</w:t>
      </w:r>
    </w:p>
    <w:p w14:paraId="596BB1D2" w14:textId="67171D43"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/27</w:t>
      </w:r>
    </w:p>
    <w:p w14:paraId="1391AC19" w14:textId="6F5842F5"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ED0D4C2" w14:textId="759B190A" w:rsidR="00073DD7" w:rsidRPr="00073DD7" w:rsidRDefault="00073DD7" w:rsidP="00073DD7">
      <w:pPr>
        <w:pStyle w:val="Zkladntext0"/>
        <w:spacing w:before="0" w:after="240"/>
      </w:pPr>
      <w:r w:rsidRPr="00073DD7">
        <w:t>v souladu s ustanovením § 102 odst. 2</w:t>
      </w:r>
      <w:r>
        <w:t xml:space="preserve"> písm. b) zákona 128/2000 Sb., </w:t>
      </w:r>
      <w:r w:rsidRPr="00073DD7">
        <w:t>o obcích, ve znění pozdějších předpisů, bere na vědomí informace z Městské knihovny Kyjov, příspěvkové organizace města Kyjova, IČ 48847721, o změně Knihovního řádu.</w:t>
      </w:r>
    </w:p>
    <w:p w14:paraId="32176670" w14:textId="77777777" w:rsidR="002D6991" w:rsidRDefault="002D6991" w:rsidP="002D6991">
      <w:pPr>
        <w:pStyle w:val="Zkladntext0"/>
        <w:rPr>
          <w:b/>
        </w:rPr>
      </w:pPr>
    </w:p>
    <w:p w14:paraId="2F679942" w14:textId="4AEAF074" w:rsidR="002D6991" w:rsidRPr="004A5A30" w:rsidRDefault="002D6991" w:rsidP="002D6991">
      <w:pPr>
        <w:pStyle w:val="Zkladntext0"/>
        <w:rPr>
          <w:b/>
        </w:rPr>
      </w:pPr>
      <w:r>
        <w:rPr>
          <w:b/>
        </w:rPr>
        <w:t xml:space="preserve">10. </w:t>
      </w:r>
      <w:r w:rsidRPr="00220AE4">
        <w:rPr>
          <w:b/>
          <w:u w:val="single"/>
        </w:rPr>
        <w:t>Schválení Smlouvy o organizování veřejné služby</w:t>
      </w:r>
    </w:p>
    <w:p w14:paraId="5683E74A" w14:textId="77777777" w:rsidR="002072B9" w:rsidRPr="00F16CD6" w:rsidRDefault="002072B9" w:rsidP="002072B9">
      <w:pPr>
        <w:pStyle w:val="Zkladntext0"/>
        <w:spacing w:before="0" w:after="0"/>
      </w:pPr>
      <w:r w:rsidRPr="00F16CD6">
        <w:rPr>
          <w:szCs w:val="24"/>
        </w:rPr>
        <w:t>Usnesení</w:t>
      </w:r>
    </w:p>
    <w:p w14:paraId="1D4CE22B" w14:textId="1A154BF3"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/28</w:t>
      </w:r>
    </w:p>
    <w:p w14:paraId="298D4EC2" w14:textId="78297707"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3EBE67E2" w14:textId="0C1C5ED9" w:rsidR="002D34D6" w:rsidRPr="00406026" w:rsidRDefault="00FB648A" w:rsidP="00406026">
      <w:pPr>
        <w:spacing w:line="240" w:lineRule="auto"/>
        <w:jc w:val="both"/>
        <w:rPr>
          <w:rFonts w:ascii="Times New Roman" w:hAnsi="Times New Roman" w:cs="Times New Roman"/>
          <w:iCs/>
          <w:sz w:val="24"/>
          <w:szCs w:val="24"/>
        </w:rPr>
      </w:pPr>
      <w:r w:rsidRPr="00FB648A">
        <w:rPr>
          <w:rFonts w:ascii="Times New Roman" w:hAnsi="Times New Roman" w:cs="Times New Roman"/>
          <w:iCs/>
          <w:sz w:val="24"/>
          <w:szCs w:val="24"/>
        </w:rPr>
        <w:t>a v souladu s § 102 odst. 3 zák</w:t>
      </w:r>
      <w:r>
        <w:rPr>
          <w:rFonts w:ascii="Times New Roman" w:hAnsi="Times New Roman" w:cs="Times New Roman"/>
          <w:iCs/>
          <w:sz w:val="24"/>
          <w:szCs w:val="24"/>
        </w:rPr>
        <w:t>ona č. 128/2000 Sb.,</w:t>
      </w:r>
      <w:r w:rsidRPr="00FB648A">
        <w:rPr>
          <w:rFonts w:ascii="Times New Roman" w:hAnsi="Times New Roman" w:cs="Times New Roman"/>
          <w:iCs/>
          <w:sz w:val="24"/>
          <w:szCs w:val="24"/>
        </w:rPr>
        <w:t xml:space="preserve"> o obcích (obecní zřízení), ve znění pozdějších předpisů, rozhodla o uzavře</w:t>
      </w:r>
      <w:r>
        <w:rPr>
          <w:rFonts w:ascii="Times New Roman" w:hAnsi="Times New Roman" w:cs="Times New Roman"/>
          <w:iCs/>
          <w:sz w:val="24"/>
          <w:szCs w:val="24"/>
        </w:rPr>
        <w:t>ní Smlouvy</w:t>
      </w:r>
      <w:r w:rsidRPr="00FB648A">
        <w:rPr>
          <w:rFonts w:ascii="Times New Roman" w:hAnsi="Times New Roman" w:cs="Times New Roman"/>
          <w:iCs/>
          <w:sz w:val="24"/>
          <w:szCs w:val="24"/>
        </w:rPr>
        <w:t xml:space="preserve"> o organizování veřejné služby  č. BHO-VS-1/2023 na dobu od 1. 4. 2023 do 31. 3. 2025 s Úřadem práce České republiky, IČO: 72496991, spočívající ve vytvoření pozic pro výkon veřejné služby osobami v hmotné nouzi.   </w:t>
      </w:r>
    </w:p>
    <w:p w14:paraId="16C1B45D" w14:textId="77777777" w:rsidR="00166646" w:rsidRDefault="00166646" w:rsidP="002D6991">
      <w:pPr>
        <w:pStyle w:val="Zkladntext0"/>
        <w:rPr>
          <w:b/>
        </w:rPr>
      </w:pPr>
    </w:p>
    <w:p w14:paraId="346F3D76" w14:textId="78ACC2FF" w:rsidR="002D6991" w:rsidRDefault="002D6991" w:rsidP="002D6991">
      <w:pPr>
        <w:pStyle w:val="Zkladntext0"/>
        <w:rPr>
          <w:b/>
        </w:rPr>
      </w:pPr>
      <w:r>
        <w:rPr>
          <w:b/>
        </w:rPr>
        <w:t xml:space="preserve">11. </w:t>
      </w:r>
      <w:r w:rsidRPr="00220AE4">
        <w:rPr>
          <w:b/>
          <w:u w:val="single"/>
        </w:rPr>
        <w:t>Schválení Koncepce rodinné politiky města Kyjova na období 2023 – 2028</w:t>
      </w:r>
    </w:p>
    <w:p w14:paraId="2D1338BA" w14:textId="77777777" w:rsidR="002072B9" w:rsidRPr="00F16CD6" w:rsidRDefault="002072B9" w:rsidP="002072B9">
      <w:pPr>
        <w:pStyle w:val="Zkladntext0"/>
        <w:spacing w:before="0" w:after="0"/>
      </w:pPr>
      <w:r w:rsidRPr="00F16CD6">
        <w:rPr>
          <w:szCs w:val="24"/>
        </w:rPr>
        <w:t>Usnesení</w:t>
      </w:r>
    </w:p>
    <w:p w14:paraId="5573FFA6" w14:textId="79280DDE"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/29</w:t>
      </w:r>
    </w:p>
    <w:p w14:paraId="5E237977" w14:textId="013E1D0D"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C473250" w14:textId="0715C089" w:rsidR="002D6991" w:rsidRDefault="00FB648A" w:rsidP="00305325">
      <w:pPr>
        <w:spacing w:line="240" w:lineRule="auto"/>
        <w:jc w:val="both"/>
        <w:rPr>
          <w:rFonts w:ascii="Times New Roman" w:hAnsi="Times New Roman" w:cs="Times New Roman"/>
          <w:iCs/>
          <w:sz w:val="24"/>
          <w:szCs w:val="24"/>
        </w:rPr>
      </w:pPr>
      <w:r w:rsidRPr="00FB648A">
        <w:rPr>
          <w:rFonts w:ascii="Times New Roman" w:hAnsi="Times New Roman" w:cs="Times New Roman"/>
          <w:iCs/>
          <w:sz w:val="24"/>
          <w:szCs w:val="24"/>
        </w:rPr>
        <w:t>a v souladu s ustanovením § 102 odst. 1 zákona č. 128/2000 Sb., o obcích (obecní zřízení), ve znění pozdějších předpisů, doporučuje Zastupitelstvu města Kyjova schválit „Koncepci rodinné politiky města Kyjova na období 2023 - 2028“.</w:t>
      </w:r>
    </w:p>
    <w:p w14:paraId="68880BCD" w14:textId="77777777" w:rsidR="006B2204" w:rsidRPr="00305325" w:rsidRDefault="006B2204" w:rsidP="00305325">
      <w:pPr>
        <w:spacing w:line="240" w:lineRule="auto"/>
        <w:jc w:val="both"/>
        <w:rPr>
          <w:rFonts w:ascii="Times New Roman" w:hAnsi="Times New Roman" w:cs="Times New Roman"/>
          <w:iCs/>
          <w:sz w:val="24"/>
          <w:szCs w:val="24"/>
        </w:rPr>
      </w:pPr>
    </w:p>
    <w:p w14:paraId="2A95B275" w14:textId="6CD0407F" w:rsidR="002D6991" w:rsidRDefault="002D6991" w:rsidP="002D6991">
      <w:pPr>
        <w:pStyle w:val="Zkladntext0"/>
        <w:spacing w:after="0"/>
        <w:jc w:val="left"/>
        <w:rPr>
          <w:b/>
          <w:u w:val="single"/>
        </w:rPr>
      </w:pPr>
      <w:r>
        <w:rPr>
          <w:b/>
        </w:rPr>
        <w:t xml:space="preserve">12. </w:t>
      </w:r>
      <w:r w:rsidRPr="00220AE4">
        <w:rPr>
          <w:b/>
          <w:u w:val="single"/>
        </w:rPr>
        <w:t xml:space="preserve">Schválení finanční podpory preventivních programů, uvedených v Rejstříku </w:t>
      </w:r>
    </w:p>
    <w:p w14:paraId="4BEBFD22" w14:textId="77777777" w:rsidR="002D6991" w:rsidRPr="004A5A30" w:rsidRDefault="002D6991" w:rsidP="002D6991">
      <w:pPr>
        <w:pStyle w:val="Zkladntext0"/>
        <w:spacing w:before="0"/>
        <w:jc w:val="left"/>
        <w:rPr>
          <w:b/>
        </w:rPr>
      </w:pPr>
      <w:r w:rsidRPr="002D6991">
        <w:rPr>
          <w:b/>
        </w:rPr>
        <w:t xml:space="preserve">      </w:t>
      </w:r>
      <w:r w:rsidRPr="00220AE4">
        <w:rPr>
          <w:b/>
          <w:u w:val="single"/>
        </w:rPr>
        <w:t>poskytovatelů služeb v oblasti prevence na Kyjovsku – 2023</w:t>
      </w:r>
    </w:p>
    <w:p w14:paraId="11F7B53B" w14:textId="77777777" w:rsidR="002072B9" w:rsidRPr="00F16CD6" w:rsidRDefault="002072B9" w:rsidP="002072B9">
      <w:pPr>
        <w:pStyle w:val="Zkladntext0"/>
        <w:spacing w:before="0" w:after="0"/>
      </w:pPr>
      <w:r w:rsidRPr="00F16CD6">
        <w:rPr>
          <w:szCs w:val="24"/>
        </w:rPr>
        <w:t>Usnesení</w:t>
      </w:r>
    </w:p>
    <w:p w14:paraId="66F05A98" w14:textId="3AB9627C"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/30</w:t>
      </w:r>
    </w:p>
    <w:p w14:paraId="2DD061F8" w14:textId="513B44A7"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0657E94" w14:textId="08B3F1AA" w:rsidR="00FB648A" w:rsidRPr="00FB648A" w:rsidRDefault="00FB648A" w:rsidP="00FB648A">
      <w:pPr>
        <w:spacing w:line="240" w:lineRule="auto"/>
        <w:jc w:val="both"/>
        <w:rPr>
          <w:rFonts w:ascii="Times New Roman" w:hAnsi="Times New Roman" w:cs="Times New Roman"/>
          <w:iCs/>
          <w:sz w:val="24"/>
          <w:szCs w:val="24"/>
        </w:rPr>
      </w:pPr>
      <w:r w:rsidRPr="00FB648A">
        <w:rPr>
          <w:rFonts w:ascii="Times New Roman" w:hAnsi="Times New Roman" w:cs="Times New Roman"/>
          <w:iCs/>
          <w:sz w:val="24"/>
          <w:szCs w:val="24"/>
        </w:rPr>
        <w:lastRenderedPageBreak/>
        <w:t>a v souladu s § 102 odst. 3 zák</w:t>
      </w:r>
      <w:r>
        <w:rPr>
          <w:rFonts w:ascii="Times New Roman" w:hAnsi="Times New Roman" w:cs="Times New Roman"/>
          <w:iCs/>
          <w:sz w:val="24"/>
          <w:szCs w:val="24"/>
        </w:rPr>
        <w:t>ona č. 128/2000 Sb.,</w:t>
      </w:r>
      <w:r w:rsidRPr="00FB648A">
        <w:rPr>
          <w:rFonts w:ascii="Times New Roman" w:hAnsi="Times New Roman" w:cs="Times New Roman"/>
          <w:iCs/>
          <w:sz w:val="24"/>
          <w:szCs w:val="24"/>
        </w:rPr>
        <w:t xml:space="preserve"> o obcích (obecní zřízení), ve znění pozdějších předpisů, rozhodla finančně podpořit realizaci preventivních programů města Kyjova uvedených v Rejstříku poskytovatelů služeb v oblasti prevence na Kyjovsku – 2023, a to ve výši 200.000 Kč dle přiloženého Rejstříku poskytovatelů služeb v oblasti prevence na Kyjovsku – 2023. </w:t>
      </w:r>
    </w:p>
    <w:p w14:paraId="2142D833" w14:textId="77777777" w:rsidR="002D6991" w:rsidRDefault="002D6991" w:rsidP="002D6991">
      <w:pPr>
        <w:pStyle w:val="Zkladntext0"/>
        <w:rPr>
          <w:b/>
        </w:rPr>
      </w:pPr>
    </w:p>
    <w:p w14:paraId="375AD7E5" w14:textId="2261E960" w:rsidR="002D6991" w:rsidRPr="002D6991" w:rsidRDefault="002D6991" w:rsidP="002D6991">
      <w:pPr>
        <w:pStyle w:val="Zkladntext0"/>
        <w:rPr>
          <w:b/>
        </w:rPr>
      </w:pPr>
      <w:r>
        <w:rPr>
          <w:b/>
        </w:rPr>
        <w:t xml:space="preserve">13. </w:t>
      </w:r>
      <w:r w:rsidRPr="00220AE4">
        <w:rPr>
          <w:b/>
          <w:u w:val="single"/>
        </w:rPr>
        <w:t>Poskytnutí nájmu bytu v Domě s pečovatelskou službou v Kyjově</w:t>
      </w:r>
    </w:p>
    <w:p w14:paraId="2E4B3E63" w14:textId="77777777" w:rsidR="002072B9" w:rsidRPr="00F16CD6" w:rsidRDefault="002072B9" w:rsidP="002072B9">
      <w:pPr>
        <w:pStyle w:val="Zkladntext0"/>
        <w:spacing w:before="0" w:after="0"/>
      </w:pPr>
      <w:r w:rsidRPr="00F16CD6">
        <w:rPr>
          <w:szCs w:val="24"/>
        </w:rPr>
        <w:t>Usnesení</w:t>
      </w:r>
    </w:p>
    <w:p w14:paraId="17A526E5" w14:textId="69C593AE"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w:t>
      </w:r>
      <w:r w:rsidR="00380294">
        <w:rPr>
          <w:rFonts w:ascii="Times New Roman" w:hAnsi="Times New Roman" w:cs="Times New Roman"/>
          <w:sz w:val="24"/>
          <w:szCs w:val="24"/>
        </w:rPr>
        <w:t>3</w:t>
      </w:r>
      <w:r w:rsidRPr="00F16CD6">
        <w:rPr>
          <w:rFonts w:ascii="Times New Roman" w:hAnsi="Times New Roman" w:cs="Times New Roman"/>
          <w:sz w:val="24"/>
          <w:szCs w:val="24"/>
        </w:rPr>
        <w:t>1</w:t>
      </w:r>
    </w:p>
    <w:p w14:paraId="35D1EB3F" w14:textId="1DED3FE9"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8254FE1" w14:textId="43DB94A7" w:rsidR="00063090" w:rsidRPr="00063090" w:rsidRDefault="00063090" w:rsidP="00063090">
      <w:pPr>
        <w:spacing w:line="240" w:lineRule="auto"/>
        <w:jc w:val="both"/>
        <w:rPr>
          <w:rFonts w:ascii="Times New Roman" w:hAnsi="Times New Roman" w:cs="Times New Roman"/>
          <w:iCs/>
          <w:sz w:val="24"/>
          <w:szCs w:val="24"/>
        </w:rPr>
      </w:pPr>
      <w:r w:rsidRPr="00063090">
        <w:rPr>
          <w:rFonts w:ascii="Times New Roman" w:hAnsi="Times New Roman" w:cs="Times New Roman"/>
          <w:iCs/>
          <w:sz w:val="24"/>
          <w:szCs w:val="24"/>
        </w:rPr>
        <w:t>a v souladu s § 102 o</w:t>
      </w:r>
      <w:r>
        <w:rPr>
          <w:rFonts w:ascii="Times New Roman" w:hAnsi="Times New Roman" w:cs="Times New Roman"/>
          <w:iCs/>
          <w:sz w:val="24"/>
          <w:szCs w:val="24"/>
        </w:rPr>
        <w:t xml:space="preserve">dst. 3 zákona č. 128/2000 Sb., </w:t>
      </w:r>
      <w:r w:rsidRPr="00063090">
        <w:rPr>
          <w:rFonts w:ascii="Times New Roman" w:hAnsi="Times New Roman" w:cs="Times New Roman"/>
          <w:iCs/>
          <w:sz w:val="24"/>
          <w:szCs w:val="24"/>
        </w:rPr>
        <w:t>o obcích, ve znění pozdějších předpisů, rozhodla o uzavření nájemní smlouvy na byt zvláštního určení č. F2 v Domě s pečovatelskou službou v Kyjově, Tříd</w:t>
      </w:r>
      <w:r>
        <w:rPr>
          <w:rFonts w:ascii="Times New Roman" w:hAnsi="Times New Roman" w:cs="Times New Roman"/>
          <w:iCs/>
          <w:sz w:val="24"/>
          <w:szCs w:val="24"/>
        </w:rPr>
        <w:t>a Palackého 67, 697 01 Kyjov,</w:t>
      </w:r>
      <w:r w:rsidRPr="00063090">
        <w:rPr>
          <w:rFonts w:ascii="Times New Roman" w:hAnsi="Times New Roman" w:cs="Times New Roman"/>
          <w:iCs/>
          <w:sz w:val="24"/>
          <w:szCs w:val="24"/>
        </w:rPr>
        <w:t xml:space="preserve">  od 1. 4. 2023 na dobu určitou, a to na jeden rok s možnos</w:t>
      </w:r>
      <w:r>
        <w:rPr>
          <w:rFonts w:ascii="Times New Roman" w:hAnsi="Times New Roman" w:cs="Times New Roman"/>
          <w:iCs/>
          <w:sz w:val="24"/>
          <w:szCs w:val="24"/>
        </w:rPr>
        <w:t>tí opakovaného prodloužení,</w:t>
      </w:r>
      <w:r w:rsidRPr="00063090">
        <w:rPr>
          <w:rFonts w:ascii="Times New Roman" w:hAnsi="Times New Roman" w:cs="Times New Roman"/>
          <w:iCs/>
          <w:sz w:val="24"/>
          <w:szCs w:val="24"/>
        </w:rPr>
        <w:t xml:space="preserve"> s p. J</w:t>
      </w:r>
      <w:r w:rsidR="006B2204">
        <w:rPr>
          <w:rFonts w:ascii="Times New Roman" w:hAnsi="Times New Roman" w:cs="Times New Roman"/>
          <w:iCs/>
          <w:sz w:val="24"/>
          <w:szCs w:val="24"/>
        </w:rPr>
        <w:t>.</w:t>
      </w:r>
      <w:r w:rsidRPr="00063090">
        <w:rPr>
          <w:rFonts w:ascii="Times New Roman" w:hAnsi="Times New Roman" w:cs="Times New Roman"/>
          <w:iCs/>
          <w:sz w:val="24"/>
          <w:szCs w:val="24"/>
        </w:rPr>
        <w:t xml:space="preserve"> D</w:t>
      </w:r>
      <w:r w:rsidR="006B2204">
        <w:rPr>
          <w:rFonts w:ascii="Times New Roman" w:hAnsi="Times New Roman" w:cs="Times New Roman"/>
          <w:iCs/>
          <w:sz w:val="24"/>
          <w:szCs w:val="24"/>
        </w:rPr>
        <w:t>.</w:t>
      </w:r>
      <w:r w:rsidRPr="00063090">
        <w:rPr>
          <w:rFonts w:ascii="Times New Roman" w:hAnsi="Times New Roman" w:cs="Times New Roman"/>
          <w:iCs/>
          <w:sz w:val="24"/>
          <w:szCs w:val="24"/>
        </w:rPr>
        <w:t>, bytem Kyjov.</w:t>
      </w:r>
    </w:p>
    <w:p w14:paraId="0EEB02AB" w14:textId="77777777" w:rsidR="00063090" w:rsidRPr="00F16CD6" w:rsidRDefault="00063090" w:rsidP="00063090">
      <w:pPr>
        <w:pStyle w:val="Zkladntext0"/>
        <w:spacing w:before="0" w:after="0"/>
      </w:pPr>
      <w:r w:rsidRPr="00F16CD6">
        <w:rPr>
          <w:szCs w:val="24"/>
        </w:rPr>
        <w:t>Usnesení</w:t>
      </w:r>
    </w:p>
    <w:p w14:paraId="68D21D41" w14:textId="594D0BEA" w:rsidR="00063090" w:rsidRPr="00F16CD6" w:rsidRDefault="00063090" w:rsidP="0006309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/32</w:t>
      </w:r>
    </w:p>
    <w:p w14:paraId="5FB93D39" w14:textId="24E630FB" w:rsidR="00063090" w:rsidRPr="00F16CD6" w:rsidRDefault="00063090" w:rsidP="00063090">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A7626C1" w14:textId="743E7319" w:rsidR="00063090" w:rsidRPr="00063090" w:rsidRDefault="00063090" w:rsidP="00063090">
      <w:pPr>
        <w:spacing w:line="240" w:lineRule="auto"/>
        <w:jc w:val="both"/>
        <w:rPr>
          <w:rFonts w:ascii="Times New Roman" w:hAnsi="Times New Roman" w:cs="Times New Roman"/>
          <w:iCs/>
          <w:sz w:val="24"/>
          <w:szCs w:val="24"/>
        </w:rPr>
      </w:pPr>
      <w:r w:rsidRPr="00063090">
        <w:rPr>
          <w:rFonts w:ascii="Times New Roman" w:hAnsi="Times New Roman" w:cs="Times New Roman"/>
          <w:iCs/>
          <w:sz w:val="24"/>
          <w:szCs w:val="24"/>
        </w:rPr>
        <w:t>a v souladu s § 102 o</w:t>
      </w:r>
      <w:r>
        <w:rPr>
          <w:rFonts w:ascii="Times New Roman" w:hAnsi="Times New Roman" w:cs="Times New Roman"/>
          <w:iCs/>
          <w:sz w:val="24"/>
          <w:szCs w:val="24"/>
        </w:rPr>
        <w:t xml:space="preserve">dst. 3 zákona č. 128/2000 Sb., </w:t>
      </w:r>
      <w:r w:rsidRPr="00063090">
        <w:rPr>
          <w:rFonts w:ascii="Times New Roman" w:hAnsi="Times New Roman" w:cs="Times New Roman"/>
          <w:iCs/>
          <w:sz w:val="24"/>
          <w:szCs w:val="24"/>
        </w:rPr>
        <w:t>o obcích, ve znění pozdějších předpisů, rozhodla o uzavření nájemní smlouvy na byt zvláštního určení č. F6 v Domě s pečovatelskou službou v Kyjově, Tříd</w:t>
      </w:r>
      <w:r>
        <w:rPr>
          <w:rFonts w:ascii="Times New Roman" w:hAnsi="Times New Roman" w:cs="Times New Roman"/>
          <w:iCs/>
          <w:sz w:val="24"/>
          <w:szCs w:val="24"/>
        </w:rPr>
        <w:t xml:space="preserve">a Palackého 67, 697 01 Kyjov, </w:t>
      </w:r>
      <w:r w:rsidRPr="00063090">
        <w:rPr>
          <w:rFonts w:ascii="Times New Roman" w:hAnsi="Times New Roman" w:cs="Times New Roman"/>
          <w:iCs/>
          <w:sz w:val="24"/>
          <w:szCs w:val="24"/>
        </w:rPr>
        <w:t>od 1. 4. 2023 na dobu určitou, a to na jeden rok s možnos</w:t>
      </w:r>
      <w:r>
        <w:rPr>
          <w:rFonts w:ascii="Times New Roman" w:hAnsi="Times New Roman" w:cs="Times New Roman"/>
          <w:iCs/>
          <w:sz w:val="24"/>
          <w:szCs w:val="24"/>
        </w:rPr>
        <w:t xml:space="preserve">tí opakovaného prodloužení, </w:t>
      </w:r>
      <w:r w:rsidRPr="00063090">
        <w:rPr>
          <w:rFonts w:ascii="Times New Roman" w:hAnsi="Times New Roman" w:cs="Times New Roman"/>
          <w:iCs/>
          <w:sz w:val="24"/>
          <w:szCs w:val="24"/>
        </w:rPr>
        <w:t>s</w:t>
      </w:r>
      <w:r w:rsidR="00E166A7">
        <w:rPr>
          <w:rFonts w:ascii="Times New Roman" w:hAnsi="Times New Roman" w:cs="Times New Roman"/>
          <w:iCs/>
          <w:sz w:val="24"/>
          <w:szCs w:val="24"/>
        </w:rPr>
        <w:t> </w:t>
      </w:r>
      <w:r w:rsidRPr="00063090">
        <w:rPr>
          <w:rFonts w:ascii="Times New Roman" w:hAnsi="Times New Roman" w:cs="Times New Roman"/>
          <w:iCs/>
          <w:sz w:val="24"/>
          <w:szCs w:val="24"/>
        </w:rPr>
        <w:t>R</w:t>
      </w:r>
      <w:r w:rsidR="00E166A7">
        <w:rPr>
          <w:rFonts w:ascii="Times New Roman" w:hAnsi="Times New Roman" w:cs="Times New Roman"/>
          <w:iCs/>
          <w:sz w:val="24"/>
          <w:szCs w:val="24"/>
        </w:rPr>
        <w:t>.</w:t>
      </w:r>
      <w:r w:rsidRPr="00063090">
        <w:rPr>
          <w:rFonts w:ascii="Times New Roman" w:hAnsi="Times New Roman" w:cs="Times New Roman"/>
          <w:iCs/>
          <w:sz w:val="24"/>
          <w:szCs w:val="24"/>
        </w:rPr>
        <w:t xml:space="preserve"> H</w:t>
      </w:r>
      <w:r w:rsidR="00E166A7">
        <w:rPr>
          <w:rFonts w:ascii="Times New Roman" w:hAnsi="Times New Roman" w:cs="Times New Roman"/>
          <w:iCs/>
          <w:sz w:val="24"/>
          <w:szCs w:val="24"/>
        </w:rPr>
        <w:t>.</w:t>
      </w:r>
      <w:r w:rsidRPr="00063090">
        <w:rPr>
          <w:rFonts w:ascii="Times New Roman" w:hAnsi="Times New Roman" w:cs="Times New Roman"/>
          <w:iCs/>
          <w:sz w:val="24"/>
          <w:szCs w:val="24"/>
        </w:rPr>
        <w:t xml:space="preserve"> a M</w:t>
      </w:r>
      <w:r w:rsidR="00E166A7">
        <w:rPr>
          <w:rFonts w:ascii="Times New Roman" w:hAnsi="Times New Roman" w:cs="Times New Roman"/>
          <w:iCs/>
          <w:sz w:val="24"/>
          <w:szCs w:val="24"/>
        </w:rPr>
        <w:t>.</w:t>
      </w:r>
      <w:r w:rsidRPr="00063090">
        <w:rPr>
          <w:rFonts w:ascii="Times New Roman" w:hAnsi="Times New Roman" w:cs="Times New Roman"/>
          <w:iCs/>
          <w:sz w:val="24"/>
          <w:szCs w:val="24"/>
        </w:rPr>
        <w:t xml:space="preserve"> H</w:t>
      </w:r>
      <w:r w:rsidR="00E166A7">
        <w:rPr>
          <w:rFonts w:ascii="Times New Roman" w:hAnsi="Times New Roman" w:cs="Times New Roman"/>
          <w:iCs/>
          <w:sz w:val="24"/>
          <w:szCs w:val="24"/>
        </w:rPr>
        <w:t>.</w:t>
      </w:r>
      <w:r w:rsidRPr="00063090">
        <w:rPr>
          <w:rFonts w:ascii="Times New Roman" w:hAnsi="Times New Roman" w:cs="Times New Roman"/>
          <w:iCs/>
          <w:sz w:val="24"/>
          <w:szCs w:val="24"/>
        </w:rPr>
        <w:t>, bytem Kyjov.</w:t>
      </w:r>
    </w:p>
    <w:p w14:paraId="79463121" w14:textId="77FB6EE6" w:rsidR="00BD3031" w:rsidRDefault="00BD3031" w:rsidP="002D6991">
      <w:pPr>
        <w:pStyle w:val="Zkladntext0"/>
        <w:spacing w:after="0"/>
        <w:rPr>
          <w:b/>
        </w:rPr>
      </w:pPr>
    </w:p>
    <w:p w14:paraId="33193E2A" w14:textId="1C6CEB94" w:rsidR="002D6991" w:rsidRDefault="002D6991" w:rsidP="002D6991">
      <w:pPr>
        <w:pStyle w:val="Zkladntext0"/>
        <w:spacing w:after="0"/>
        <w:rPr>
          <w:b/>
          <w:u w:val="single"/>
        </w:rPr>
      </w:pPr>
      <w:r>
        <w:rPr>
          <w:b/>
        </w:rPr>
        <w:t xml:space="preserve">14. </w:t>
      </w:r>
      <w:r w:rsidRPr="00D82D4F">
        <w:rPr>
          <w:b/>
          <w:u w:val="single"/>
        </w:rPr>
        <w:t xml:space="preserve">Stanovení platového tarifu a jeho složek ředitelům příspěvkových organizací města </w:t>
      </w:r>
    </w:p>
    <w:p w14:paraId="78D4EE95" w14:textId="72AB9BDF" w:rsidR="00380294" w:rsidRPr="002950FD" w:rsidRDefault="002D6991" w:rsidP="00840683">
      <w:pPr>
        <w:pStyle w:val="Zkladntext0"/>
        <w:spacing w:before="0" w:after="0"/>
        <w:rPr>
          <w:b/>
        </w:rPr>
      </w:pPr>
      <w:r w:rsidRPr="002D6991">
        <w:rPr>
          <w:b/>
        </w:rPr>
        <w:t xml:space="preserve">      </w:t>
      </w:r>
      <w:r w:rsidRPr="00D82D4F">
        <w:rPr>
          <w:b/>
          <w:u w:val="single"/>
        </w:rPr>
        <w:t>Kyjova</w:t>
      </w:r>
    </w:p>
    <w:p w14:paraId="4F037859" w14:textId="14D7BC45" w:rsidR="00BD3031" w:rsidRDefault="00BD3031" w:rsidP="002D34D6">
      <w:pPr>
        <w:pStyle w:val="Zkladntext0"/>
        <w:spacing w:before="0" w:after="0"/>
        <w:rPr>
          <w:szCs w:val="24"/>
        </w:rPr>
      </w:pPr>
    </w:p>
    <w:p w14:paraId="5FE774D7" w14:textId="77777777" w:rsidR="00840683" w:rsidRPr="00F16CD6" w:rsidRDefault="00840683" w:rsidP="00840683">
      <w:pPr>
        <w:pStyle w:val="Zkladntext0"/>
        <w:spacing w:before="0" w:after="0"/>
      </w:pPr>
      <w:r w:rsidRPr="00F16CD6">
        <w:rPr>
          <w:szCs w:val="24"/>
        </w:rPr>
        <w:t>Usnesení</w:t>
      </w:r>
    </w:p>
    <w:p w14:paraId="4D7A4A1A" w14:textId="6B110587" w:rsidR="00840683" w:rsidRPr="00F16CD6" w:rsidRDefault="00840683" w:rsidP="00840683">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12/33</w:t>
      </w:r>
    </w:p>
    <w:p w14:paraId="677993CC" w14:textId="77777777" w:rsidR="00840683" w:rsidRPr="00F16CD6" w:rsidRDefault="00840683" w:rsidP="00840683">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9DA1084" w14:textId="070DEBE1" w:rsidR="00BD3031" w:rsidRDefault="00BD3031" w:rsidP="00840683">
      <w:pPr>
        <w:pStyle w:val="Zkladntext0"/>
        <w:spacing w:before="0" w:after="0"/>
        <w:rPr>
          <w:b/>
        </w:rPr>
      </w:pPr>
      <w:r w:rsidRPr="002D193C">
        <w:t>v souladu s ustanovením § 102 odst. 2 písm. b) zákona č. 128/2000 Sb., o obcích (obecní zřízení), v platném znění, ustanovením § 1</w:t>
      </w:r>
      <w:r>
        <w:t>31</w:t>
      </w:r>
      <w:r w:rsidRPr="002D193C">
        <w:t xml:space="preserve"> zákona č.  262/2006 Sb., zákoníku práce, v platném znění, nařízením vlády č. 341/2017 Sb., v platném znění</w:t>
      </w:r>
      <w:r w:rsidRPr="002D193C">
        <w:rPr>
          <w:bCs/>
          <w:spacing w:val="60"/>
        </w:rPr>
        <w:t>,</w:t>
      </w:r>
      <w:r w:rsidRPr="002D193C">
        <w:t xml:space="preserve"> nařízením vlády č. 222/2010 Sb., v platném znění,</w:t>
      </w:r>
      <w:r w:rsidRPr="002D193C">
        <w:rPr>
          <w:b/>
          <w:bCs/>
          <w:spacing w:val="60"/>
        </w:rPr>
        <w:t xml:space="preserve"> </w:t>
      </w:r>
      <w:r w:rsidRPr="002D193C">
        <w:rPr>
          <w:bCs/>
        </w:rPr>
        <w:t>a</w:t>
      </w:r>
      <w:r w:rsidRPr="002D193C">
        <w:t xml:space="preserve"> </w:t>
      </w:r>
      <w:r w:rsidRPr="002D193C">
        <w:rPr>
          <w:bCs/>
        </w:rPr>
        <w:t>Zásadami pro řízení příspěvkových organizací města Kyjova, účinnými od 1. 9. 2021,</w:t>
      </w:r>
      <w:r w:rsidRPr="002D193C">
        <w:rPr>
          <w:b/>
          <w:bCs/>
          <w:spacing w:val="60"/>
        </w:rPr>
        <w:t xml:space="preserve"> určuje</w:t>
      </w:r>
      <w:r w:rsidRPr="002D193C">
        <w:rPr>
          <w:b/>
          <w:bCs/>
        </w:rPr>
        <w:t xml:space="preserve"> </w:t>
      </w:r>
      <w:r w:rsidRPr="002D193C">
        <w:rPr>
          <w:b/>
        </w:rPr>
        <w:t>plat a jeho složky</w:t>
      </w:r>
      <w:r>
        <w:rPr>
          <w:b/>
        </w:rPr>
        <w:t>:</w:t>
      </w:r>
    </w:p>
    <w:p w14:paraId="5DB86281" w14:textId="77777777" w:rsidR="00BD3031" w:rsidRDefault="00BD3031" w:rsidP="00840683">
      <w:pPr>
        <w:pStyle w:val="Zkladntext0"/>
        <w:numPr>
          <w:ilvl w:val="0"/>
          <w:numId w:val="23"/>
        </w:numPr>
        <w:spacing w:before="0" w:after="0"/>
      </w:pPr>
      <w:r w:rsidRPr="002D193C">
        <w:t>pan</w:t>
      </w:r>
      <w:r>
        <w:t xml:space="preserve">í Ivě </w:t>
      </w:r>
      <w:proofErr w:type="spellStart"/>
      <w:r>
        <w:t>Durnové</w:t>
      </w:r>
      <w:proofErr w:type="spellEnd"/>
      <w:r>
        <w:t xml:space="preserve">, ředitelce Mateřské školy Nádražní, příspěvkové organizace města Kyjova, </w:t>
      </w:r>
    </w:p>
    <w:p w14:paraId="05A7E4CE" w14:textId="77777777" w:rsidR="00BD3031" w:rsidRDefault="00BD3031" w:rsidP="00840683">
      <w:pPr>
        <w:pStyle w:val="Zkladntext0"/>
        <w:numPr>
          <w:ilvl w:val="0"/>
          <w:numId w:val="23"/>
        </w:numPr>
        <w:spacing w:before="0" w:after="0"/>
      </w:pPr>
      <w:r>
        <w:t xml:space="preserve">paní Mgr. Marii </w:t>
      </w:r>
      <w:proofErr w:type="spellStart"/>
      <w:r>
        <w:t>Galkové</w:t>
      </w:r>
      <w:proofErr w:type="spellEnd"/>
      <w:r>
        <w:t xml:space="preserve">, ředitelce Mateřské školy Střed, příspěvkové organizace města Kyjova, </w:t>
      </w:r>
    </w:p>
    <w:p w14:paraId="15016291" w14:textId="77777777" w:rsidR="00BD3031" w:rsidRDefault="00BD3031" w:rsidP="00840683">
      <w:pPr>
        <w:pStyle w:val="Zkladntext0"/>
        <w:numPr>
          <w:ilvl w:val="0"/>
          <w:numId w:val="23"/>
        </w:numPr>
        <w:spacing w:before="0" w:after="0"/>
      </w:pPr>
      <w:r>
        <w:t xml:space="preserve">panu Mgr. Davidu </w:t>
      </w:r>
      <w:proofErr w:type="spellStart"/>
      <w:r>
        <w:t>Hegedüsovi</w:t>
      </w:r>
      <w:proofErr w:type="spellEnd"/>
      <w:r>
        <w:t xml:space="preserve">, řediteli Domu dětí a mládeže Kyjov, příspěvkové organizace města Kyjova, </w:t>
      </w:r>
    </w:p>
    <w:p w14:paraId="712F2333" w14:textId="77777777" w:rsidR="00BD3031" w:rsidRDefault="00BD3031" w:rsidP="00840683">
      <w:pPr>
        <w:pStyle w:val="Zkladntext0"/>
        <w:numPr>
          <w:ilvl w:val="0"/>
          <w:numId w:val="23"/>
        </w:numPr>
        <w:spacing w:before="0" w:after="0"/>
      </w:pPr>
      <w:r>
        <w:t xml:space="preserve">paní Mgr. Haně </w:t>
      </w:r>
      <w:proofErr w:type="spellStart"/>
      <w:r>
        <w:t>Kůřilové</w:t>
      </w:r>
      <w:proofErr w:type="spellEnd"/>
      <w:r>
        <w:t xml:space="preserve">, ředitelce Mateřské školy Za Stadionem, příspěvkové organizace města Kyjova, </w:t>
      </w:r>
    </w:p>
    <w:p w14:paraId="38664327" w14:textId="77777777" w:rsidR="00BD3031" w:rsidRDefault="00BD3031" w:rsidP="00840683">
      <w:pPr>
        <w:pStyle w:val="Zkladntext0"/>
        <w:numPr>
          <w:ilvl w:val="0"/>
          <w:numId w:val="23"/>
        </w:numPr>
        <w:spacing w:before="0" w:after="0"/>
      </w:pPr>
      <w:r>
        <w:t xml:space="preserve">panu Mgr. Radku </w:t>
      </w:r>
      <w:proofErr w:type="spellStart"/>
      <w:r>
        <w:t>Klechovi</w:t>
      </w:r>
      <w:proofErr w:type="spellEnd"/>
      <w:r>
        <w:t xml:space="preserve">, řediteli Základní školy J. A. Komenského, příspěvkové organizace města Kyjova, </w:t>
      </w:r>
    </w:p>
    <w:p w14:paraId="7D3BD56E" w14:textId="77777777" w:rsidR="00BD3031" w:rsidRDefault="00BD3031" w:rsidP="00840683">
      <w:pPr>
        <w:pStyle w:val="Zkladntext0"/>
        <w:numPr>
          <w:ilvl w:val="0"/>
          <w:numId w:val="23"/>
        </w:numPr>
        <w:spacing w:before="0" w:after="0"/>
      </w:pPr>
      <w:bookmarkStart w:id="1" w:name="_GoBack"/>
      <w:bookmarkEnd w:id="1"/>
      <w:r>
        <w:t xml:space="preserve">paní Mgr. Jovance Rybové, ředitelce Základní školy a Mateřské školy Kyjov - Bohuslavice, příspěvkové organizace města Kyjova, </w:t>
      </w:r>
    </w:p>
    <w:p w14:paraId="7B77C5A2" w14:textId="77777777" w:rsidR="00BD3031" w:rsidRDefault="00BD3031" w:rsidP="00840683">
      <w:pPr>
        <w:pStyle w:val="Zkladntext0"/>
        <w:numPr>
          <w:ilvl w:val="0"/>
          <w:numId w:val="23"/>
        </w:numPr>
        <w:spacing w:before="0" w:after="0"/>
      </w:pPr>
      <w:r>
        <w:t xml:space="preserve">panu RNDr. Vlastimilovi Válkovi, řediteli Základní školy a Mateřské školy Dr. </w:t>
      </w:r>
      <w:proofErr w:type="spellStart"/>
      <w:r>
        <w:t>Joklíka</w:t>
      </w:r>
      <w:proofErr w:type="spellEnd"/>
      <w:r>
        <w:t xml:space="preserve">, příspěvkové organizace města Kyjova, </w:t>
      </w:r>
    </w:p>
    <w:p w14:paraId="4EAA35F1" w14:textId="249590F7" w:rsidR="00840683" w:rsidRPr="00840683" w:rsidRDefault="00BD3031" w:rsidP="00840683">
      <w:pPr>
        <w:pStyle w:val="Zkladntext0"/>
        <w:numPr>
          <w:ilvl w:val="0"/>
          <w:numId w:val="23"/>
        </w:numPr>
        <w:spacing w:before="0" w:after="0"/>
        <w:rPr>
          <w:szCs w:val="24"/>
        </w:rPr>
      </w:pPr>
      <w:r>
        <w:lastRenderedPageBreak/>
        <w:t xml:space="preserve">paní Mgr. Martě </w:t>
      </w:r>
      <w:proofErr w:type="spellStart"/>
      <w:r>
        <w:t>Valůškové</w:t>
      </w:r>
      <w:proofErr w:type="spellEnd"/>
      <w:r>
        <w:t xml:space="preserve">, ředitelce Mateřské školy Boršovská, příspěvkové organizace města Kyjova, </w:t>
      </w:r>
      <w:r w:rsidRPr="00273F3D">
        <w:rPr>
          <w:b/>
        </w:rPr>
        <w:t>platovým výměrem s účinností od 1. 4. 2023</w:t>
      </w:r>
      <w:r>
        <w:t>.</w:t>
      </w:r>
    </w:p>
    <w:p w14:paraId="18E7076F" w14:textId="7214ED89" w:rsidR="00840683" w:rsidRDefault="00840683" w:rsidP="00840683">
      <w:pPr>
        <w:pStyle w:val="Zkladntext0"/>
        <w:spacing w:before="0" w:after="0"/>
        <w:ind w:left="420"/>
      </w:pPr>
    </w:p>
    <w:p w14:paraId="27E99429" w14:textId="77777777" w:rsidR="00840683" w:rsidRPr="00840683" w:rsidRDefault="00840683" w:rsidP="00840683">
      <w:pPr>
        <w:pStyle w:val="Zkladntext0"/>
        <w:spacing w:before="0" w:after="0"/>
        <w:ind w:left="420"/>
        <w:rPr>
          <w:szCs w:val="24"/>
        </w:rPr>
      </w:pPr>
    </w:p>
    <w:p w14:paraId="4CAE1BBE" w14:textId="03DA67D7" w:rsidR="00840683" w:rsidRDefault="00840683" w:rsidP="00840683">
      <w:pPr>
        <w:suppressAutoHyphens/>
        <w:jc w:val="both"/>
        <w:rPr>
          <w:rFonts w:ascii="Times New Roman" w:hAnsi="Times New Roman"/>
          <w:b/>
          <w:sz w:val="24"/>
          <w:szCs w:val="24"/>
          <w:u w:val="single"/>
        </w:rPr>
      </w:pPr>
      <w:r w:rsidRPr="00840683">
        <w:rPr>
          <w:rFonts w:ascii="Times New Roman" w:hAnsi="Times New Roman"/>
          <w:b/>
          <w:sz w:val="24"/>
          <w:szCs w:val="24"/>
          <w:u w:val="single"/>
        </w:rPr>
        <w:t>Zahraniční pracovní cesta</w:t>
      </w:r>
    </w:p>
    <w:p w14:paraId="4E6B2276" w14:textId="77777777" w:rsidR="00840683" w:rsidRPr="00F16CD6" w:rsidRDefault="00840683" w:rsidP="00840683">
      <w:pPr>
        <w:pStyle w:val="Zkladntext0"/>
        <w:spacing w:before="0" w:after="0"/>
      </w:pPr>
      <w:r w:rsidRPr="00F16CD6">
        <w:rPr>
          <w:szCs w:val="24"/>
        </w:rPr>
        <w:t>Usnesení</w:t>
      </w:r>
    </w:p>
    <w:p w14:paraId="7F15EBEB" w14:textId="46655558" w:rsidR="00840683" w:rsidRPr="00F16CD6" w:rsidRDefault="00840683" w:rsidP="00840683">
      <w:pPr>
        <w:suppressAutoHyphens/>
        <w:spacing w:after="0"/>
        <w:jc w:val="both"/>
      </w:pPr>
      <w:r w:rsidRPr="00840683">
        <w:rPr>
          <w:rFonts w:ascii="Times New Roman" w:hAnsi="Times New Roman"/>
          <w:sz w:val="24"/>
          <w:szCs w:val="24"/>
        </w:rPr>
        <w:t>Rady města Ky</w:t>
      </w:r>
      <w:r>
        <w:rPr>
          <w:rFonts w:ascii="Times New Roman" w:hAnsi="Times New Roman"/>
          <w:sz w:val="24"/>
          <w:szCs w:val="24"/>
        </w:rPr>
        <w:t>jova ze dne 20. 3. 2023 č. 12/34</w:t>
      </w:r>
    </w:p>
    <w:p w14:paraId="07089B86" w14:textId="77777777" w:rsidR="00840683" w:rsidRPr="00840683" w:rsidRDefault="00840683" w:rsidP="00840683">
      <w:pPr>
        <w:suppressAutoHyphens/>
        <w:spacing w:after="0"/>
        <w:jc w:val="both"/>
        <w:rPr>
          <w:rFonts w:ascii="Times New Roman" w:hAnsi="Times New Roman"/>
          <w:sz w:val="24"/>
          <w:szCs w:val="24"/>
        </w:rPr>
      </w:pPr>
      <w:r w:rsidRPr="00840683">
        <w:rPr>
          <w:rFonts w:ascii="Times New Roman" w:hAnsi="Times New Roman"/>
          <w:sz w:val="24"/>
          <w:szCs w:val="24"/>
        </w:rPr>
        <w:t>Rada města Kyjova, po projednání (5,0,0)</w:t>
      </w:r>
    </w:p>
    <w:p w14:paraId="631DD570" w14:textId="505663BC" w:rsidR="002D34D6" w:rsidRPr="00840683" w:rsidRDefault="00840683" w:rsidP="00840683">
      <w:pPr>
        <w:pStyle w:val="Zkladntext2"/>
        <w:spacing w:after="0" w:line="240" w:lineRule="auto"/>
        <w:jc w:val="both"/>
        <w:rPr>
          <w:rFonts w:ascii="Times New Roman" w:hAnsi="Times New Roman" w:cs="Times New Roman"/>
          <w:sz w:val="24"/>
          <w:szCs w:val="24"/>
        </w:rPr>
      </w:pPr>
      <w:r w:rsidRPr="005A4A94">
        <w:rPr>
          <w:rFonts w:ascii="Times New Roman" w:hAnsi="Times New Roman" w:cs="Times New Roman"/>
          <w:sz w:val="24"/>
          <w:szCs w:val="24"/>
        </w:rPr>
        <w:t xml:space="preserve">v souladu s ustanovením § 102 odst. 3 zákona č. 128/2000 Sb., o obcích, ve znění pozdějších předpisů, schvaluje zahraniční pracovní cestu </w:t>
      </w:r>
      <w:r>
        <w:rPr>
          <w:rFonts w:ascii="Times New Roman" w:hAnsi="Times New Roman" w:cs="Times New Roman"/>
          <w:sz w:val="24"/>
          <w:szCs w:val="24"/>
        </w:rPr>
        <w:t>Daniela Čmelíka</w:t>
      </w:r>
      <w:r w:rsidRPr="005A4A94">
        <w:rPr>
          <w:rFonts w:ascii="Times New Roman" w:hAnsi="Times New Roman" w:cs="Times New Roman"/>
          <w:sz w:val="24"/>
          <w:szCs w:val="24"/>
        </w:rPr>
        <w:t xml:space="preserve">, 1. místostarosty města  do </w:t>
      </w:r>
      <w:proofErr w:type="spellStart"/>
      <w:r>
        <w:rPr>
          <w:rFonts w:ascii="Times New Roman" w:hAnsi="Times New Roman" w:cs="Times New Roman"/>
          <w:sz w:val="24"/>
          <w:szCs w:val="24"/>
        </w:rPr>
        <w:t>Taiwanu</w:t>
      </w:r>
      <w:proofErr w:type="spellEnd"/>
      <w:r>
        <w:rPr>
          <w:rFonts w:ascii="Times New Roman" w:hAnsi="Times New Roman" w:cs="Times New Roman"/>
          <w:sz w:val="24"/>
          <w:szCs w:val="24"/>
        </w:rPr>
        <w:t xml:space="preserve"> (Smart City konference) a to od 26</w:t>
      </w:r>
      <w:r w:rsidRPr="005A4A94">
        <w:rPr>
          <w:rFonts w:ascii="Times New Roman" w:hAnsi="Times New Roman" w:cs="Times New Roman"/>
          <w:sz w:val="24"/>
          <w:szCs w:val="24"/>
        </w:rPr>
        <w:t xml:space="preserve">. </w:t>
      </w:r>
      <w:r>
        <w:rPr>
          <w:rFonts w:ascii="Times New Roman" w:hAnsi="Times New Roman" w:cs="Times New Roman"/>
          <w:sz w:val="24"/>
          <w:szCs w:val="24"/>
        </w:rPr>
        <w:t>3. 2023</w:t>
      </w:r>
      <w:r w:rsidRPr="005A4A94">
        <w:rPr>
          <w:rFonts w:ascii="Times New Roman" w:hAnsi="Times New Roman" w:cs="Times New Roman"/>
          <w:sz w:val="24"/>
          <w:szCs w:val="24"/>
        </w:rPr>
        <w:t xml:space="preserve"> </w:t>
      </w:r>
      <w:r>
        <w:rPr>
          <w:rFonts w:ascii="Times New Roman" w:hAnsi="Times New Roman" w:cs="Times New Roman"/>
          <w:sz w:val="24"/>
          <w:szCs w:val="24"/>
        </w:rPr>
        <w:t xml:space="preserve">do 1. 4. 2023. </w:t>
      </w:r>
    </w:p>
    <w:p w14:paraId="4763E4B1" w14:textId="77777777" w:rsidR="00840683" w:rsidRDefault="00840683" w:rsidP="002D6991">
      <w:pPr>
        <w:pStyle w:val="Zkladntext0"/>
        <w:rPr>
          <w:b/>
        </w:rPr>
      </w:pPr>
    </w:p>
    <w:p w14:paraId="4A7702A3" w14:textId="19EA2A42" w:rsidR="002D6991" w:rsidRPr="002D6991" w:rsidRDefault="002D6991" w:rsidP="002D6991">
      <w:pPr>
        <w:pStyle w:val="Zkladntext0"/>
        <w:rPr>
          <w:b/>
        </w:rPr>
      </w:pPr>
      <w:r>
        <w:rPr>
          <w:b/>
        </w:rPr>
        <w:t xml:space="preserve">15. </w:t>
      </w:r>
      <w:r w:rsidRPr="00D82D4F">
        <w:rPr>
          <w:b/>
          <w:u w:val="single"/>
        </w:rPr>
        <w:t>Schválení revize přílohy č. 1 - Organizační schéma</w:t>
      </w:r>
      <w:r w:rsidRPr="00D82D4F">
        <w:rPr>
          <w:b/>
        </w:rPr>
        <w:t xml:space="preserve">  </w:t>
      </w:r>
    </w:p>
    <w:p w14:paraId="2D580A56" w14:textId="77777777" w:rsidR="002072B9" w:rsidRPr="00F16CD6" w:rsidRDefault="002072B9" w:rsidP="002072B9">
      <w:pPr>
        <w:pStyle w:val="Zkladntext0"/>
        <w:spacing w:before="0" w:after="0"/>
      </w:pPr>
      <w:r w:rsidRPr="00F16CD6">
        <w:rPr>
          <w:szCs w:val="24"/>
        </w:rPr>
        <w:t>Usnesení</w:t>
      </w:r>
    </w:p>
    <w:p w14:paraId="25914AA1" w14:textId="24424EFE"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/35</w:t>
      </w:r>
    </w:p>
    <w:p w14:paraId="51E8BD9B" w14:textId="00A8679A"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DBAB74F" w14:textId="6F171A01" w:rsidR="00073DD7" w:rsidRPr="00073DD7" w:rsidRDefault="00073DD7" w:rsidP="00073DD7">
      <w:pPr>
        <w:spacing w:line="240" w:lineRule="auto"/>
        <w:jc w:val="both"/>
        <w:rPr>
          <w:rFonts w:ascii="Times New Roman" w:hAnsi="Times New Roman" w:cs="Times New Roman"/>
          <w:position w:val="6"/>
          <w:sz w:val="24"/>
          <w:szCs w:val="24"/>
        </w:rPr>
      </w:pPr>
      <w:r w:rsidRPr="00073DD7">
        <w:rPr>
          <w:rFonts w:ascii="Times New Roman" w:hAnsi="Times New Roman" w:cs="Times New Roman"/>
          <w:position w:val="6"/>
          <w:sz w:val="24"/>
          <w:szCs w:val="24"/>
        </w:rPr>
        <w:t>v souladu s ustanovením § 102 odst. 2 písm. m) a  f) zákona č. 128/2000 Sb., o obcích, ve znění pozdějších předpisů, schvaluje revizi přílohy č. 1 Organizačního řádu Městského úřadu Kyjov (Organizační schéma), a to s účinností od 1. 4. 2023.</w:t>
      </w:r>
    </w:p>
    <w:p w14:paraId="4B876F80" w14:textId="77777777" w:rsidR="002D6991" w:rsidRDefault="002D6991" w:rsidP="002D6991">
      <w:pPr>
        <w:pStyle w:val="Zkladntext0"/>
        <w:rPr>
          <w:b/>
        </w:rPr>
      </w:pPr>
    </w:p>
    <w:p w14:paraId="52ACF477" w14:textId="3CB01E4E" w:rsidR="002D6991" w:rsidRPr="002D6991" w:rsidRDefault="002D6991" w:rsidP="002D6991">
      <w:pPr>
        <w:pStyle w:val="Zkladntext0"/>
        <w:rPr>
          <w:b/>
        </w:rPr>
      </w:pPr>
      <w:r>
        <w:rPr>
          <w:b/>
        </w:rPr>
        <w:t xml:space="preserve">16. </w:t>
      </w:r>
      <w:r>
        <w:rPr>
          <w:b/>
          <w:u w:val="single"/>
        </w:rPr>
        <w:t>Právní informační systém ASPI</w:t>
      </w:r>
    </w:p>
    <w:p w14:paraId="1CDEB61C" w14:textId="77777777" w:rsidR="002072B9" w:rsidRPr="00F16CD6" w:rsidRDefault="002072B9" w:rsidP="002072B9">
      <w:pPr>
        <w:pStyle w:val="Zkladntext0"/>
        <w:spacing w:before="0" w:after="0"/>
      </w:pPr>
      <w:r w:rsidRPr="00F16CD6">
        <w:rPr>
          <w:szCs w:val="24"/>
        </w:rPr>
        <w:t>Usnesení</w:t>
      </w:r>
    </w:p>
    <w:p w14:paraId="26FD0E24" w14:textId="3C1D20C6"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/36</w:t>
      </w:r>
    </w:p>
    <w:p w14:paraId="551436DF" w14:textId="407F6896" w:rsidR="002072B9" w:rsidRDefault="002072B9" w:rsidP="002072B9">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19CC35C" w14:textId="761C4028" w:rsidR="00073DD7" w:rsidRDefault="00073DD7" w:rsidP="00073DD7">
      <w:pPr>
        <w:spacing w:line="240" w:lineRule="auto"/>
        <w:jc w:val="both"/>
        <w:rPr>
          <w:rFonts w:ascii="Times New Roman" w:hAnsi="Times New Roman" w:cs="Times New Roman"/>
          <w:position w:val="6"/>
          <w:sz w:val="24"/>
          <w:szCs w:val="24"/>
        </w:rPr>
      </w:pPr>
      <w:r w:rsidRPr="00073DD7">
        <w:rPr>
          <w:rFonts w:ascii="Times New Roman" w:hAnsi="Times New Roman" w:cs="Times New Roman"/>
          <w:position w:val="6"/>
          <w:sz w:val="24"/>
          <w:szCs w:val="24"/>
        </w:rPr>
        <w:t xml:space="preserve">a v souladu s ustanovením § 102 odst. 3 zákona č. 128/2000 Sb., o obcích, ve znění pozdějších předpisů, rozhodla o udělení výjimky z postupu zadávání veřejných zakázek dle čl. 8 odst. 2 vnitřního předpisu Pravidla pro zadávání veřejných zakázek a o přímém zadání veřejné zakázky malého rozsahu na právní informační systém jednomu uchazeči - společnosti </w:t>
      </w:r>
      <w:proofErr w:type="spellStart"/>
      <w:r w:rsidRPr="00073DD7">
        <w:rPr>
          <w:rFonts w:ascii="Times New Roman" w:hAnsi="Times New Roman" w:cs="Times New Roman"/>
          <w:position w:val="6"/>
          <w:sz w:val="24"/>
          <w:szCs w:val="24"/>
        </w:rPr>
        <w:t>Wolters</w:t>
      </w:r>
      <w:proofErr w:type="spellEnd"/>
      <w:r w:rsidRPr="00073DD7">
        <w:rPr>
          <w:rFonts w:ascii="Times New Roman" w:hAnsi="Times New Roman" w:cs="Times New Roman"/>
          <w:position w:val="6"/>
          <w:sz w:val="24"/>
          <w:szCs w:val="24"/>
        </w:rPr>
        <w:t xml:space="preserve"> </w:t>
      </w:r>
      <w:proofErr w:type="spellStart"/>
      <w:r w:rsidRPr="00073DD7">
        <w:rPr>
          <w:rFonts w:ascii="Times New Roman" w:hAnsi="Times New Roman" w:cs="Times New Roman"/>
          <w:position w:val="6"/>
          <w:sz w:val="24"/>
          <w:szCs w:val="24"/>
        </w:rPr>
        <w:t>Kluwer</w:t>
      </w:r>
      <w:proofErr w:type="spellEnd"/>
      <w:r w:rsidRPr="00073DD7">
        <w:rPr>
          <w:rFonts w:ascii="Times New Roman" w:hAnsi="Times New Roman" w:cs="Times New Roman"/>
          <w:position w:val="6"/>
          <w:sz w:val="24"/>
          <w:szCs w:val="24"/>
        </w:rPr>
        <w:t xml:space="preserve"> ČR, a.s., IČ 63077639, se sídlem U nákladového nádraží 3265/10, 130 00 Praha 3.</w:t>
      </w:r>
    </w:p>
    <w:p w14:paraId="34D634B2" w14:textId="5716BEF0" w:rsidR="00073DD7" w:rsidRDefault="00073DD7" w:rsidP="00073DD7">
      <w:pPr>
        <w:spacing w:after="0" w:line="240" w:lineRule="auto"/>
        <w:jc w:val="both"/>
        <w:rPr>
          <w:rFonts w:ascii="Times New Roman" w:hAnsi="Times New Roman" w:cs="Times New Roman"/>
          <w:position w:val="6"/>
          <w:sz w:val="24"/>
          <w:szCs w:val="24"/>
        </w:rPr>
      </w:pPr>
    </w:p>
    <w:p w14:paraId="2AF3568F" w14:textId="77777777" w:rsidR="00073DD7" w:rsidRPr="00F16CD6" w:rsidRDefault="00073DD7" w:rsidP="00073DD7">
      <w:pPr>
        <w:pStyle w:val="Zkladntext0"/>
        <w:spacing w:before="0" w:after="0"/>
      </w:pPr>
      <w:r w:rsidRPr="00F16CD6">
        <w:rPr>
          <w:szCs w:val="24"/>
        </w:rPr>
        <w:t>Usnesení</w:t>
      </w:r>
    </w:p>
    <w:p w14:paraId="544C6711" w14:textId="34D5067A" w:rsidR="00073DD7" w:rsidRPr="00F16CD6" w:rsidRDefault="00073DD7" w:rsidP="00073D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/37</w:t>
      </w:r>
    </w:p>
    <w:p w14:paraId="1EA7EB1C" w14:textId="7369B7BB" w:rsidR="00073DD7" w:rsidRPr="00073DD7" w:rsidRDefault="00073DD7" w:rsidP="00073D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A39F7A7" w14:textId="18CFB7C5" w:rsidR="002072B9" w:rsidRPr="00E166A7" w:rsidRDefault="00073DD7" w:rsidP="00E166A7">
      <w:pPr>
        <w:spacing w:line="240" w:lineRule="auto"/>
        <w:jc w:val="both"/>
        <w:rPr>
          <w:rFonts w:ascii="Times New Roman" w:hAnsi="Times New Roman" w:cs="Times New Roman"/>
          <w:position w:val="6"/>
          <w:sz w:val="24"/>
          <w:szCs w:val="24"/>
        </w:rPr>
      </w:pPr>
      <w:r w:rsidRPr="00073DD7">
        <w:rPr>
          <w:rFonts w:ascii="Times New Roman" w:hAnsi="Times New Roman" w:cs="Times New Roman"/>
          <w:position w:val="6"/>
          <w:sz w:val="24"/>
          <w:szCs w:val="24"/>
        </w:rPr>
        <w:t xml:space="preserve">a v souladu s ustanovením § 102 odst. 3 zákona č. 128/2000 Sb., o obcích, ve znění pozdějších předpisů, rozhodla o uzavření Smlouvy o poskytnutí užívacích práv ke službě ASPI se společností </w:t>
      </w:r>
      <w:proofErr w:type="spellStart"/>
      <w:r w:rsidRPr="00073DD7">
        <w:rPr>
          <w:rFonts w:ascii="Times New Roman" w:hAnsi="Times New Roman" w:cs="Times New Roman"/>
          <w:position w:val="6"/>
          <w:sz w:val="24"/>
          <w:szCs w:val="24"/>
        </w:rPr>
        <w:t>Wolters</w:t>
      </w:r>
      <w:proofErr w:type="spellEnd"/>
      <w:r w:rsidRPr="00073DD7">
        <w:rPr>
          <w:rFonts w:ascii="Times New Roman" w:hAnsi="Times New Roman" w:cs="Times New Roman"/>
          <w:position w:val="6"/>
          <w:sz w:val="24"/>
          <w:szCs w:val="24"/>
        </w:rPr>
        <w:t xml:space="preserve"> </w:t>
      </w:r>
      <w:proofErr w:type="spellStart"/>
      <w:r w:rsidRPr="00073DD7">
        <w:rPr>
          <w:rFonts w:ascii="Times New Roman" w:hAnsi="Times New Roman" w:cs="Times New Roman"/>
          <w:position w:val="6"/>
          <w:sz w:val="24"/>
          <w:szCs w:val="24"/>
        </w:rPr>
        <w:t>Kluwer</w:t>
      </w:r>
      <w:proofErr w:type="spellEnd"/>
      <w:r w:rsidRPr="00073DD7">
        <w:rPr>
          <w:rFonts w:ascii="Times New Roman" w:hAnsi="Times New Roman" w:cs="Times New Roman"/>
          <w:position w:val="6"/>
          <w:sz w:val="24"/>
          <w:szCs w:val="24"/>
        </w:rPr>
        <w:t xml:space="preserve"> ČR, a.s., IČ 63077639, se sídlem U nákladového nádraží 3265/10, 130 00 Praha 3, jejímž předmětem je poskytnutí užívacích práv a zřízení přístupu ke Službě ASPI na základě licence ASPI Samospráva III za cenu 73.223 Kč/rok bez DPH na dobu od 1. 6. 2023 do 31. 5. 2029. V období od 1. 6. 2023 do 31. 5. 2024 bude systém poskytován ve zkušebním provozu bez placení sjednané ceny. Cena bude hrazena za období od 1. 6. 2024 do 31. 5. 2029 (tj. 5 let). Smlouva bude rušit a nahrazovat stávající Smlouvu o poskytnutí užívacích práv ke službě systému ASPI S-10429/17/KUXI uzavřenou dne 31. 7. 2017 včetně Dodatku č. 1 ze dne 30. 4. 2019 ke dni 31. 5. 2023.</w:t>
      </w:r>
    </w:p>
    <w:p w14:paraId="502B5D7C" w14:textId="68BEC935" w:rsidR="002D6991" w:rsidRPr="002D6991" w:rsidRDefault="002D6991" w:rsidP="002D6991">
      <w:pPr>
        <w:pStyle w:val="Zkladntext0"/>
        <w:rPr>
          <w:b/>
          <w:u w:val="single"/>
        </w:rPr>
      </w:pPr>
      <w:r>
        <w:rPr>
          <w:b/>
        </w:rPr>
        <w:t xml:space="preserve">17. </w:t>
      </w:r>
      <w:r w:rsidRPr="005546A1">
        <w:rPr>
          <w:b/>
          <w:u w:val="single"/>
        </w:rPr>
        <w:t xml:space="preserve">Dodatek č. 1  ke Kupní smlouvě </w:t>
      </w:r>
    </w:p>
    <w:p w14:paraId="0389E0E8" w14:textId="77777777" w:rsidR="002072B9" w:rsidRPr="00F16CD6" w:rsidRDefault="002072B9" w:rsidP="002072B9">
      <w:pPr>
        <w:pStyle w:val="Zkladntext0"/>
        <w:spacing w:before="0" w:after="0"/>
      </w:pPr>
      <w:r w:rsidRPr="00F16CD6">
        <w:rPr>
          <w:szCs w:val="24"/>
        </w:rPr>
        <w:t>Usnesení</w:t>
      </w:r>
    </w:p>
    <w:p w14:paraId="5B85DA3A" w14:textId="06ACAB40"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lastRenderedPageBreak/>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/38</w:t>
      </w:r>
    </w:p>
    <w:p w14:paraId="3911DAE2" w14:textId="79941F87"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3FB0B22C" w14:textId="78B020FE" w:rsidR="006570BD" w:rsidRPr="006570BD" w:rsidRDefault="006570BD" w:rsidP="006570BD">
      <w:pPr>
        <w:jc w:val="both"/>
        <w:rPr>
          <w:rFonts w:ascii="Times New Roman" w:hAnsi="Times New Roman" w:cs="Times New Roman"/>
          <w:sz w:val="24"/>
          <w:szCs w:val="24"/>
        </w:rPr>
      </w:pPr>
      <w:r w:rsidRPr="006570BD">
        <w:rPr>
          <w:rFonts w:ascii="Times New Roman" w:hAnsi="Times New Roman" w:cs="Times New Roman"/>
          <w:iCs/>
          <w:sz w:val="24"/>
          <w:szCs w:val="24"/>
        </w:rPr>
        <w:t>a v souladu s ustanovením § 102 odst. 3 zák. č. 128/2000 Sb., o obcích (obecní zřízení), ve znění pozdějších předpisů,</w:t>
      </w:r>
      <w:r w:rsidRPr="006570BD">
        <w:rPr>
          <w:rFonts w:ascii="Times New Roman" w:hAnsi="Times New Roman" w:cs="Times New Roman"/>
          <w:sz w:val="24"/>
          <w:szCs w:val="24"/>
        </w:rPr>
        <w:t xml:space="preserve"> rozhodla o uzavření Dodatku </w:t>
      </w:r>
      <w:proofErr w:type="gramStart"/>
      <w:r w:rsidRPr="006570BD">
        <w:rPr>
          <w:rFonts w:ascii="Times New Roman" w:hAnsi="Times New Roman" w:cs="Times New Roman"/>
          <w:sz w:val="24"/>
          <w:szCs w:val="24"/>
        </w:rPr>
        <w:t>č.1 ke</w:t>
      </w:r>
      <w:proofErr w:type="gramEnd"/>
      <w:r w:rsidRPr="006570BD">
        <w:rPr>
          <w:rFonts w:ascii="Times New Roman" w:hAnsi="Times New Roman" w:cs="Times New Roman"/>
          <w:sz w:val="24"/>
          <w:szCs w:val="24"/>
        </w:rPr>
        <w:t xml:space="preserve"> Kupní smlouvě ze dne 31.1.2006 </w:t>
      </w:r>
      <w:r w:rsidRPr="006570BD">
        <w:rPr>
          <w:rFonts w:ascii="Times New Roman" w:hAnsi="Times New Roman" w:cs="Times New Roman"/>
          <w:iCs/>
          <w:sz w:val="24"/>
          <w:szCs w:val="24"/>
        </w:rPr>
        <w:t xml:space="preserve">mezi městem Kyjovem a EVROFINEM </w:t>
      </w:r>
      <w:proofErr w:type="spellStart"/>
      <w:r w:rsidRPr="006570BD">
        <w:rPr>
          <w:rFonts w:ascii="Times New Roman" w:hAnsi="Times New Roman" w:cs="Times New Roman"/>
          <w:iCs/>
          <w:sz w:val="24"/>
          <w:szCs w:val="24"/>
        </w:rPr>
        <w:t>Int</w:t>
      </w:r>
      <w:proofErr w:type="spellEnd"/>
      <w:r w:rsidRPr="006570BD">
        <w:rPr>
          <w:rFonts w:ascii="Times New Roman" w:hAnsi="Times New Roman" w:cs="Times New Roman"/>
          <w:iCs/>
          <w:sz w:val="24"/>
          <w:szCs w:val="24"/>
        </w:rPr>
        <w:t>. Spol. s r.o.,</w:t>
      </w:r>
      <w:r w:rsidRPr="006570BD">
        <w:rPr>
          <w:rFonts w:ascii="Times New Roman" w:hAnsi="Times New Roman" w:cs="Times New Roman"/>
          <w:sz w:val="24"/>
          <w:szCs w:val="24"/>
        </w:rPr>
        <w:t xml:space="preserve"> Sienkiewiczova 2, 400 11 Ústí nad Labem, IČO:49098934, DIČ:CZ49098934, </w:t>
      </w:r>
      <w:r w:rsidRPr="006570BD">
        <w:rPr>
          <w:rFonts w:ascii="Times New Roman" w:hAnsi="Times New Roman" w:cs="Times New Roman"/>
          <w:iCs/>
          <w:sz w:val="24"/>
          <w:szCs w:val="24"/>
        </w:rPr>
        <w:t xml:space="preserve">týkající se </w:t>
      </w:r>
      <w:r w:rsidRPr="006570BD">
        <w:rPr>
          <w:rFonts w:ascii="Times New Roman" w:hAnsi="Times New Roman" w:cs="Times New Roman"/>
          <w:sz w:val="24"/>
          <w:szCs w:val="24"/>
        </w:rPr>
        <w:t xml:space="preserve">aktualizace sazebníku úhrad za služby a servis k výplatnímu stroji </w:t>
      </w:r>
      <w:proofErr w:type="spellStart"/>
      <w:r w:rsidRPr="006570BD">
        <w:rPr>
          <w:rFonts w:ascii="Times New Roman" w:hAnsi="Times New Roman" w:cs="Times New Roman"/>
          <w:sz w:val="24"/>
          <w:szCs w:val="24"/>
        </w:rPr>
        <w:t>Neopost</w:t>
      </w:r>
      <w:proofErr w:type="spellEnd"/>
      <w:r w:rsidRPr="006570BD">
        <w:rPr>
          <w:rFonts w:ascii="Times New Roman" w:hAnsi="Times New Roman" w:cs="Times New Roman"/>
          <w:sz w:val="24"/>
          <w:szCs w:val="24"/>
        </w:rPr>
        <w:t xml:space="preserve"> IJ 35 uvedené v Příloze č. 1 této smlouvy. </w:t>
      </w:r>
    </w:p>
    <w:p w14:paraId="4222B4C3" w14:textId="556210E9" w:rsidR="00C04264" w:rsidRDefault="00C04264" w:rsidP="002D6991">
      <w:pPr>
        <w:pStyle w:val="Zkladntext0"/>
        <w:rPr>
          <w:b/>
        </w:rPr>
      </w:pPr>
    </w:p>
    <w:p w14:paraId="2AAE393C" w14:textId="25CD612F" w:rsidR="002D6991" w:rsidRDefault="002D6991" w:rsidP="002D6991">
      <w:pPr>
        <w:pStyle w:val="Zkladntext0"/>
        <w:rPr>
          <w:b/>
        </w:rPr>
      </w:pPr>
      <w:r>
        <w:rPr>
          <w:b/>
        </w:rPr>
        <w:t xml:space="preserve">18. </w:t>
      </w:r>
      <w:r w:rsidRPr="00482136">
        <w:rPr>
          <w:b/>
          <w:u w:val="single"/>
        </w:rPr>
        <w:t>Pravidla pro používání služebních vozidel, revize č.</w:t>
      </w:r>
      <w:r>
        <w:rPr>
          <w:b/>
          <w:u w:val="single"/>
        </w:rPr>
        <w:t xml:space="preserve"> </w:t>
      </w:r>
      <w:r w:rsidRPr="00482136">
        <w:rPr>
          <w:b/>
          <w:u w:val="single"/>
        </w:rPr>
        <w:t>3</w:t>
      </w:r>
    </w:p>
    <w:p w14:paraId="7D06D495" w14:textId="77777777" w:rsidR="002072B9" w:rsidRPr="00F16CD6" w:rsidRDefault="002072B9" w:rsidP="002072B9">
      <w:pPr>
        <w:pStyle w:val="Zkladntext0"/>
        <w:spacing w:before="0" w:after="0"/>
      </w:pPr>
      <w:r w:rsidRPr="00F16CD6">
        <w:rPr>
          <w:szCs w:val="24"/>
        </w:rPr>
        <w:t>Usnesení</w:t>
      </w:r>
    </w:p>
    <w:p w14:paraId="0A165916" w14:textId="672B36AF"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/39</w:t>
      </w:r>
    </w:p>
    <w:p w14:paraId="16644556" w14:textId="5A668BFB"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62CF9B9" w14:textId="38599772" w:rsidR="00C253EB" w:rsidRPr="00C253EB" w:rsidRDefault="00C253EB" w:rsidP="00C253EB">
      <w:pPr>
        <w:spacing w:line="240" w:lineRule="auto"/>
        <w:jc w:val="both"/>
        <w:rPr>
          <w:rFonts w:ascii="Times New Roman" w:hAnsi="Times New Roman" w:cs="Times New Roman"/>
          <w:iCs/>
          <w:sz w:val="24"/>
          <w:szCs w:val="24"/>
          <w:shd w:val="clear" w:color="auto" w:fill="FFFFFF"/>
        </w:rPr>
      </w:pPr>
      <w:r w:rsidRPr="00C253EB">
        <w:rPr>
          <w:rFonts w:ascii="Times New Roman" w:hAnsi="Times New Roman" w:cs="Times New Roman"/>
          <w:position w:val="6"/>
          <w:sz w:val="24"/>
          <w:szCs w:val="24"/>
        </w:rPr>
        <w:t xml:space="preserve">v souladu s ustanovením § 102 odst. 3 zákona č. 128/2000 Sb., o obcích, ve znění pozdějších předpisů, schvaluje revizi č. 3, vnitřního předpisu Pravidla pro používání služebních vozidel, a to s účinností od 1. 4. 2023. </w:t>
      </w:r>
    </w:p>
    <w:p w14:paraId="3C050CF6" w14:textId="48CE190C" w:rsidR="00840683" w:rsidRDefault="00840683" w:rsidP="002D6991">
      <w:pPr>
        <w:pStyle w:val="Zkladntext0"/>
        <w:rPr>
          <w:b/>
        </w:rPr>
      </w:pPr>
    </w:p>
    <w:p w14:paraId="78D68ECE" w14:textId="12DDC2A8" w:rsidR="002D6991" w:rsidRPr="002D6991" w:rsidRDefault="002D6991" w:rsidP="002D6991">
      <w:pPr>
        <w:pStyle w:val="Zkladntext0"/>
        <w:rPr>
          <w:b/>
        </w:rPr>
      </w:pPr>
      <w:r>
        <w:rPr>
          <w:b/>
        </w:rPr>
        <w:t xml:space="preserve">19. </w:t>
      </w:r>
      <w:r w:rsidRPr="00E80E1F">
        <w:rPr>
          <w:b/>
          <w:u w:val="single"/>
        </w:rPr>
        <w:t>Dohoda s PČR – kamerový systém</w:t>
      </w:r>
    </w:p>
    <w:p w14:paraId="1FC4AB64" w14:textId="77777777" w:rsidR="002072B9" w:rsidRPr="00F16CD6" w:rsidRDefault="002072B9" w:rsidP="002072B9">
      <w:pPr>
        <w:pStyle w:val="Zkladntext0"/>
        <w:spacing w:before="0" w:after="0"/>
      </w:pPr>
      <w:r w:rsidRPr="00F16CD6">
        <w:rPr>
          <w:szCs w:val="24"/>
        </w:rPr>
        <w:t>Usnesení</w:t>
      </w:r>
    </w:p>
    <w:p w14:paraId="56EFE92D" w14:textId="55430C68"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/40</w:t>
      </w:r>
    </w:p>
    <w:p w14:paraId="4CD158FC" w14:textId="364D7C9E"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6D7CB3F" w14:textId="73C9C366" w:rsidR="002D6991" w:rsidRDefault="00FB648A" w:rsidP="002D297A">
      <w:pPr>
        <w:spacing w:line="240" w:lineRule="auto"/>
        <w:jc w:val="both"/>
        <w:rPr>
          <w:rFonts w:ascii="Times New Roman" w:hAnsi="Times New Roman" w:cs="Times New Roman"/>
          <w:position w:val="6"/>
          <w:sz w:val="24"/>
          <w:szCs w:val="24"/>
        </w:rPr>
      </w:pPr>
      <w:r w:rsidRPr="00FB648A">
        <w:rPr>
          <w:rFonts w:ascii="Times New Roman" w:hAnsi="Times New Roman" w:cs="Times New Roman"/>
          <w:position w:val="6"/>
          <w:sz w:val="24"/>
          <w:szCs w:val="24"/>
        </w:rPr>
        <w:t>a v souladu s ustanovením § 102 odst. 3 zákona č. 128/2000 Sb., o obcích, ve znění pozdějších předpisů, rozhodla o uz</w:t>
      </w:r>
      <w:r w:rsidR="00380294">
        <w:rPr>
          <w:rFonts w:ascii="Times New Roman" w:hAnsi="Times New Roman" w:cs="Times New Roman"/>
          <w:position w:val="6"/>
          <w:sz w:val="24"/>
          <w:szCs w:val="24"/>
        </w:rPr>
        <w:t>avření</w:t>
      </w:r>
      <w:r w:rsidRPr="00FB648A">
        <w:rPr>
          <w:rFonts w:ascii="Times New Roman" w:hAnsi="Times New Roman" w:cs="Times New Roman"/>
          <w:position w:val="6"/>
          <w:sz w:val="24"/>
          <w:szCs w:val="24"/>
        </w:rPr>
        <w:t xml:space="preserve"> dohody o poskytnutí údajů pořízených kamerovým systémem s Policií České republiky se sídlem Strojnická 27, 170 89 Praha 9, jejímž předmětem je vzájemná spolupráce při poskytování a zpracování osobních údajů automatizovaně pořízených kamerovým systémem pro plnění úkolů policie na dobu neurčitou.</w:t>
      </w:r>
    </w:p>
    <w:p w14:paraId="1E5A2129" w14:textId="77777777" w:rsidR="00E166A7" w:rsidRPr="002D297A" w:rsidRDefault="00E166A7" w:rsidP="002D297A">
      <w:pPr>
        <w:spacing w:line="240" w:lineRule="auto"/>
        <w:jc w:val="both"/>
        <w:rPr>
          <w:rFonts w:ascii="Times New Roman" w:hAnsi="Times New Roman" w:cs="Times New Roman"/>
          <w:position w:val="6"/>
          <w:sz w:val="24"/>
          <w:szCs w:val="24"/>
        </w:rPr>
      </w:pPr>
    </w:p>
    <w:p w14:paraId="5A317723" w14:textId="601D8081" w:rsidR="002D6991" w:rsidRDefault="002D6991" w:rsidP="002D6991">
      <w:pPr>
        <w:pStyle w:val="Zkladntext0"/>
        <w:spacing w:after="0"/>
        <w:rPr>
          <w:b/>
          <w:u w:val="single"/>
        </w:rPr>
      </w:pPr>
      <w:r>
        <w:rPr>
          <w:b/>
        </w:rPr>
        <w:t xml:space="preserve">20. </w:t>
      </w:r>
      <w:r w:rsidRPr="00E07648">
        <w:rPr>
          <w:b/>
          <w:u w:val="single"/>
        </w:rPr>
        <w:t xml:space="preserve">Schválení smlouvy o bezúplatném převodu majetku – AC KOMBI 4X4 MITSUBISHI </w:t>
      </w:r>
    </w:p>
    <w:p w14:paraId="36B44EC2" w14:textId="77777777" w:rsidR="002D6991" w:rsidRPr="002D6991" w:rsidRDefault="002D6991" w:rsidP="002D6991">
      <w:pPr>
        <w:pStyle w:val="Zkladntext0"/>
        <w:spacing w:before="0"/>
        <w:rPr>
          <w:b/>
        </w:rPr>
      </w:pPr>
      <w:r w:rsidRPr="002D6991">
        <w:rPr>
          <w:b/>
        </w:rPr>
        <w:t xml:space="preserve">     </w:t>
      </w:r>
      <w:r w:rsidRPr="00E07648">
        <w:rPr>
          <w:b/>
          <w:u w:val="single"/>
        </w:rPr>
        <w:t>OUTLANDER 2.3 TDI 110 KW</w:t>
      </w:r>
    </w:p>
    <w:p w14:paraId="164F9C22" w14:textId="77777777" w:rsidR="002072B9" w:rsidRPr="00F16CD6" w:rsidRDefault="002072B9" w:rsidP="002072B9">
      <w:pPr>
        <w:pStyle w:val="Zkladntext0"/>
        <w:spacing w:before="0" w:after="0"/>
      </w:pPr>
      <w:r w:rsidRPr="00F16CD6">
        <w:rPr>
          <w:szCs w:val="24"/>
        </w:rPr>
        <w:t>Usnesení</w:t>
      </w:r>
    </w:p>
    <w:p w14:paraId="07257D00" w14:textId="63112BEF"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Pr="00F16CD6">
        <w:rPr>
          <w:rFonts w:ascii="Times New Roman" w:hAnsi="Times New Roman" w:cs="Times New Roman"/>
          <w:sz w:val="24"/>
          <w:szCs w:val="24"/>
        </w:rPr>
        <w:t>/</w:t>
      </w:r>
      <w:r w:rsidR="00380294">
        <w:rPr>
          <w:rFonts w:ascii="Times New Roman" w:hAnsi="Times New Roman" w:cs="Times New Roman"/>
          <w:sz w:val="24"/>
          <w:szCs w:val="24"/>
        </w:rPr>
        <w:t>4</w:t>
      </w:r>
      <w:r w:rsidRPr="00F16CD6">
        <w:rPr>
          <w:rFonts w:ascii="Times New Roman" w:hAnsi="Times New Roman" w:cs="Times New Roman"/>
          <w:sz w:val="24"/>
          <w:szCs w:val="24"/>
        </w:rPr>
        <w:t>1</w:t>
      </w:r>
    </w:p>
    <w:p w14:paraId="443928C4" w14:textId="6A3B9C06" w:rsidR="002072B9" w:rsidRPr="00F16CD6" w:rsidRDefault="002072B9" w:rsidP="002072B9">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380294">
        <w:rPr>
          <w:rFonts w:ascii="Times New Roman" w:hAnsi="Times New Roman" w:cs="Times New Roman"/>
          <w:sz w:val="24"/>
          <w:szCs w:val="24"/>
        </w:rPr>
        <w:t>5</w:t>
      </w:r>
      <w:r w:rsidRPr="00F16CD6">
        <w:rPr>
          <w:rFonts w:ascii="Times New Roman" w:hAnsi="Times New Roman" w:cs="Times New Roman"/>
          <w:sz w:val="24"/>
          <w:szCs w:val="24"/>
        </w:rPr>
        <w:t>,0,0)</w:t>
      </w:r>
    </w:p>
    <w:p w14:paraId="069BF7FB" w14:textId="56F9B237" w:rsidR="002072B9" w:rsidRPr="002072B9" w:rsidRDefault="002072B9" w:rsidP="002072B9">
      <w:pPr>
        <w:spacing w:line="240" w:lineRule="auto"/>
        <w:jc w:val="both"/>
        <w:rPr>
          <w:rFonts w:ascii="Times New Roman" w:hAnsi="Times New Roman" w:cs="Times New Roman"/>
          <w:sz w:val="24"/>
          <w:szCs w:val="24"/>
        </w:rPr>
      </w:pPr>
      <w:r w:rsidRPr="002072B9">
        <w:rPr>
          <w:rFonts w:ascii="Times New Roman" w:hAnsi="Times New Roman" w:cs="Times New Roman"/>
          <w:sz w:val="24"/>
          <w:szCs w:val="24"/>
        </w:rPr>
        <w:t xml:space="preserve">a v souladu s ustanovením § 102 odst. 3 zákona č. 128/2000 Sb., o obcích, ve znění pozdějších předpisů, rozhodla o uzavření Smlouvy o bezúplatném převodu majetku s </w:t>
      </w:r>
      <w:r w:rsidRPr="002072B9">
        <w:rPr>
          <w:rFonts w:ascii="Times New Roman" w:hAnsi="Times New Roman" w:cs="Times New Roman"/>
          <w:bCs/>
          <w:sz w:val="24"/>
          <w:szCs w:val="24"/>
        </w:rPr>
        <w:t xml:space="preserve">Českou republikou – Hasičským záchranným sborem Moravskoslezského kraje, IČ </w:t>
      </w:r>
      <w:r w:rsidRPr="002072B9">
        <w:rPr>
          <w:rFonts w:ascii="Times New Roman" w:hAnsi="Times New Roman" w:cs="Times New Roman"/>
          <w:sz w:val="24"/>
          <w:szCs w:val="24"/>
        </w:rPr>
        <w:t xml:space="preserve">70884561, Výškovická 40, 700 30  Ostrava-Zábřeh, jako převodcem. Předmětem smlouvy je osobní automobil AC KOMBI 4X4 MITSUBISHI OUTLANDER 2.3 TDI 110 KW, který bude převeden pro potřeby Jednotky sboru dobrovolných hasičů města Kyjova. Převod automobilu proběhne bezúplatně do vlastnictví města jako nabyvatele. </w:t>
      </w:r>
    </w:p>
    <w:p w14:paraId="4C3F348B" w14:textId="4436BCA6" w:rsidR="002D6991" w:rsidRDefault="002D6991" w:rsidP="002D6991">
      <w:pPr>
        <w:pStyle w:val="Zkladntext0"/>
        <w:rPr>
          <w:b/>
        </w:rPr>
      </w:pPr>
    </w:p>
    <w:p w14:paraId="02F00FE3" w14:textId="4E9E3A4D" w:rsidR="00E166A7" w:rsidRDefault="00E166A7" w:rsidP="002D6991">
      <w:pPr>
        <w:pStyle w:val="Zkladntext0"/>
        <w:rPr>
          <w:b/>
        </w:rPr>
      </w:pPr>
    </w:p>
    <w:p w14:paraId="272F76B7" w14:textId="77777777" w:rsidR="00E166A7" w:rsidRDefault="00E166A7" w:rsidP="002D6991">
      <w:pPr>
        <w:pStyle w:val="Zkladntext0"/>
        <w:rPr>
          <w:b/>
        </w:rPr>
      </w:pPr>
    </w:p>
    <w:p w14:paraId="0C9CC397" w14:textId="11BB3F84" w:rsidR="00FD4917" w:rsidRPr="00FD4917" w:rsidRDefault="002D6991" w:rsidP="00FD4917">
      <w:pPr>
        <w:pStyle w:val="Zkladntext0"/>
      </w:pPr>
      <w:r>
        <w:rPr>
          <w:b/>
        </w:rPr>
        <w:t xml:space="preserve">21. </w:t>
      </w:r>
      <w:r>
        <w:rPr>
          <w:b/>
          <w:u w:val="single"/>
        </w:rPr>
        <w:t>Odbor rozvoje města</w:t>
      </w:r>
      <w:r>
        <w:rPr>
          <w:b/>
        </w:rPr>
        <w:t xml:space="preserve"> </w:t>
      </w:r>
    </w:p>
    <w:p w14:paraId="60B2E32B" w14:textId="7C720531" w:rsidR="00FD4917" w:rsidRPr="00FD4917" w:rsidRDefault="00FD4917" w:rsidP="00FD4917">
      <w:pPr>
        <w:pStyle w:val="Zkladntext0"/>
        <w:ind w:left="708"/>
        <w:rPr>
          <w:b/>
        </w:rPr>
      </w:pPr>
      <w:r>
        <w:rPr>
          <w:b/>
        </w:rPr>
        <w:lastRenderedPageBreak/>
        <w:t xml:space="preserve">21.1 </w:t>
      </w:r>
      <w:r w:rsidRPr="00FD4917">
        <w:rPr>
          <w:b/>
          <w:u w:val="single"/>
        </w:rPr>
        <w:t>Schválení Smlouvy o převodu práv a povinností z Územního souhlasu pro SO01 přípojka VN akce „Nová trafostanice koupaliště Kyjov“</w:t>
      </w:r>
    </w:p>
    <w:p w14:paraId="0B94BD46" w14:textId="77777777" w:rsidR="00FD4917" w:rsidRPr="00F16CD6" w:rsidRDefault="00FD4917" w:rsidP="00FD4917">
      <w:pPr>
        <w:pStyle w:val="Zkladntext0"/>
        <w:spacing w:before="0" w:after="0"/>
        <w:ind w:left="708"/>
      </w:pPr>
      <w:r w:rsidRPr="00F16CD6">
        <w:rPr>
          <w:szCs w:val="24"/>
        </w:rPr>
        <w:t>Usnesení</w:t>
      </w:r>
    </w:p>
    <w:p w14:paraId="642DE152" w14:textId="23ABA433" w:rsidR="00FD4917" w:rsidRPr="00F16CD6" w:rsidRDefault="00FD4917" w:rsidP="00FD4917">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/42</w:t>
      </w:r>
    </w:p>
    <w:p w14:paraId="4F29FE26" w14:textId="6166C089" w:rsidR="00FD4917" w:rsidRDefault="00FD4917" w:rsidP="00FD4917">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9C1C24F" w14:textId="5780549D" w:rsidR="00FD4917" w:rsidRPr="00FD4917" w:rsidRDefault="00FD4917" w:rsidP="00FD4917">
      <w:pPr>
        <w:pStyle w:val="Zkladntext0"/>
        <w:spacing w:before="0" w:after="0"/>
        <w:ind w:left="708"/>
        <w:rPr>
          <w:position w:val="6"/>
        </w:rPr>
      </w:pPr>
      <w:r w:rsidRPr="00FD4917">
        <w:rPr>
          <w:position w:val="6"/>
        </w:rPr>
        <w:t xml:space="preserve">a v souladu s ustanovením § 102 odst. 3 zákona č. 128/2000 Sb., o obcích (obecní zřízení), ve znění pozdějších předpisů, rozhodla o uzavření Smlouvy o převodu práv a povinností vyplívající z Územního souhlasu </w:t>
      </w:r>
      <w:proofErr w:type="gramStart"/>
      <w:r w:rsidRPr="00FD4917">
        <w:rPr>
          <w:position w:val="6"/>
        </w:rPr>
        <w:t>Č.j.</w:t>
      </w:r>
      <w:proofErr w:type="gramEnd"/>
      <w:r w:rsidRPr="00FD4917">
        <w:rPr>
          <w:position w:val="6"/>
        </w:rPr>
        <w:t xml:space="preserve">: SÚ 89293/22/265 / SÚ 15700/2022/265Ru ze dne 8.9.2022, stavby “Nová trafostanice koupaliště Kyjov“ objekt  SO01 Přípojka VN, na nabyvatele </w:t>
      </w:r>
      <w:proofErr w:type="gramStart"/>
      <w:r w:rsidRPr="00FD4917">
        <w:rPr>
          <w:position w:val="6"/>
        </w:rPr>
        <w:t xml:space="preserve">EG.D, </w:t>
      </w:r>
      <w:proofErr w:type="spellStart"/>
      <w:r w:rsidRPr="00FD4917">
        <w:rPr>
          <w:position w:val="6"/>
        </w:rPr>
        <w:t>a.</w:t>
      </w:r>
      <w:proofErr w:type="gramEnd"/>
      <w:r w:rsidRPr="00FD4917">
        <w:rPr>
          <w:position w:val="6"/>
        </w:rPr>
        <w:t>s</w:t>
      </w:r>
      <w:proofErr w:type="spellEnd"/>
      <w:r w:rsidRPr="00FD4917">
        <w:rPr>
          <w:position w:val="6"/>
        </w:rPr>
        <w:t xml:space="preserve">, Lidická 1873/36, Černá Pole, 602 00 Brno. IČ: 28085400.   </w:t>
      </w:r>
    </w:p>
    <w:p w14:paraId="0B977C94" w14:textId="269732FB" w:rsidR="00FD4917" w:rsidRDefault="00FD4917" w:rsidP="00FD4917">
      <w:pPr>
        <w:pStyle w:val="Zkladntext0"/>
        <w:rPr>
          <w:b/>
        </w:rPr>
      </w:pPr>
    </w:p>
    <w:p w14:paraId="5ED3A218" w14:textId="6F8B977F" w:rsidR="00AB377C" w:rsidRPr="00AB377C" w:rsidRDefault="00FD4917" w:rsidP="00AB377C">
      <w:pPr>
        <w:pStyle w:val="Zkladntext0"/>
        <w:ind w:left="708"/>
        <w:rPr>
          <w:b/>
        </w:rPr>
      </w:pPr>
      <w:r>
        <w:rPr>
          <w:b/>
        </w:rPr>
        <w:t>21.2</w:t>
      </w:r>
      <w:r w:rsidR="00AB377C">
        <w:rPr>
          <w:b/>
        </w:rPr>
        <w:t xml:space="preserve"> </w:t>
      </w:r>
      <w:r w:rsidR="00AB377C" w:rsidRPr="00AB377C">
        <w:rPr>
          <w:b/>
          <w:u w:val="single"/>
        </w:rPr>
        <w:t>Vyhodnocení VZMR „Likvidace srážkových vod na ZŠ Komenského, Újezd v Kyjově“</w:t>
      </w:r>
    </w:p>
    <w:p w14:paraId="5FDDB0C8" w14:textId="77777777" w:rsidR="002072B9" w:rsidRPr="00F16CD6" w:rsidRDefault="002072B9" w:rsidP="00AB377C">
      <w:pPr>
        <w:pStyle w:val="Zkladntext0"/>
        <w:spacing w:before="0" w:after="0"/>
        <w:ind w:left="708"/>
      </w:pPr>
      <w:r w:rsidRPr="00F16CD6">
        <w:rPr>
          <w:szCs w:val="24"/>
        </w:rPr>
        <w:t>Usnesení</w:t>
      </w:r>
    </w:p>
    <w:p w14:paraId="56D3D0BB" w14:textId="2E0FECFF" w:rsidR="002072B9" w:rsidRPr="00F16CD6" w:rsidRDefault="002072B9" w:rsidP="00AB377C">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/43</w:t>
      </w:r>
    </w:p>
    <w:p w14:paraId="16FB7B3D" w14:textId="07E200D8" w:rsidR="002072B9" w:rsidRDefault="002072B9" w:rsidP="00AB377C">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5272F70" w14:textId="46B33CFC" w:rsidR="00AB377C" w:rsidRDefault="00AB377C" w:rsidP="00AB377C">
      <w:pPr>
        <w:spacing w:after="120" w:line="240" w:lineRule="auto"/>
        <w:ind w:left="708"/>
        <w:jc w:val="both"/>
        <w:rPr>
          <w:rFonts w:ascii="Times New Roman" w:hAnsi="Times New Roman" w:cs="Times New Roman"/>
          <w:position w:val="6"/>
          <w:sz w:val="24"/>
          <w:szCs w:val="24"/>
        </w:rPr>
      </w:pPr>
      <w:r w:rsidRPr="00AB377C">
        <w:rPr>
          <w:rFonts w:ascii="Times New Roman" w:hAnsi="Times New Roman" w:cs="Times New Roman"/>
          <w:position w:val="6"/>
          <w:sz w:val="24"/>
          <w:szCs w:val="24"/>
        </w:rPr>
        <w:t>v souladu s ustanovením § 102 odst. 3 zákona č. 128/2000 Sb., o obcích, ve znění pozdějších předpisů, bere na vědomí doporučení hodnotící komise, schvaluje výsledky veřejné zakázky malého rozsahu „Likvidace srážkových vod na ZŠ Komenského, Újezd v Kyjově“ a rozhodla o uzavření smlouvy o dílo s dodavatelem SPOLEČNOST STAVBY SR – ZŠ KOMENSKÉHO (STAVBY SR group s.r.o. / IČO 09224289, REMAT PLUS Zlín, s.r.o. / IČO 25304259), se sídlem Pančava 128, 760 01 Zlín, s celkovou nabídkovou cenou 4 880 000 Kč bez DPH, tj. 5 904 800 vč. DPH.</w:t>
      </w:r>
    </w:p>
    <w:p w14:paraId="6537791E" w14:textId="1C2E717B" w:rsidR="00B30E77" w:rsidRDefault="00B30E77" w:rsidP="00AB377C">
      <w:pPr>
        <w:spacing w:after="120" w:line="240" w:lineRule="auto"/>
        <w:ind w:left="708"/>
        <w:jc w:val="both"/>
        <w:rPr>
          <w:rFonts w:ascii="Times New Roman" w:hAnsi="Times New Roman" w:cs="Times New Roman"/>
          <w:position w:val="6"/>
          <w:sz w:val="24"/>
          <w:szCs w:val="24"/>
        </w:rPr>
      </w:pPr>
    </w:p>
    <w:p w14:paraId="33F4239A" w14:textId="5EE90F41" w:rsidR="00B30E77" w:rsidRPr="00B30E77" w:rsidRDefault="00B30E77" w:rsidP="00B30E77">
      <w:pPr>
        <w:pStyle w:val="Zkladntext0"/>
        <w:ind w:left="708"/>
        <w:rPr>
          <w:b/>
        </w:rPr>
      </w:pPr>
      <w:r>
        <w:rPr>
          <w:b/>
        </w:rPr>
        <w:t xml:space="preserve">21.3 </w:t>
      </w:r>
      <w:r w:rsidRPr="00B30E77">
        <w:rPr>
          <w:b/>
          <w:u w:val="single"/>
        </w:rPr>
        <w:t xml:space="preserve">Vyhodnocení VZMR „Změna </w:t>
      </w:r>
      <w:proofErr w:type="gramStart"/>
      <w:r w:rsidRPr="00B30E77">
        <w:rPr>
          <w:b/>
          <w:u w:val="single"/>
        </w:rPr>
        <w:t>č. 3 Územního</w:t>
      </w:r>
      <w:proofErr w:type="gramEnd"/>
      <w:r w:rsidRPr="00B30E77">
        <w:rPr>
          <w:b/>
          <w:u w:val="single"/>
        </w:rPr>
        <w:t xml:space="preserve"> plánu Kyjov“</w:t>
      </w:r>
    </w:p>
    <w:p w14:paraId="0346E842" w14:textId="77777777" w:rsidR="00B30E77" w:rsidRPr="00F16CD6" w:rsidRDefault="00B30E77" w:rsidP="00B30E77">
      <w:pPr>
        <w:pStyle w:val="Zkladntext0"/>
        <w:spacing w:before="0" w:after="0"/>
        <w:ind w:left="708"/>
      </w:pPr>
      <w:r w:rsidRPr="00F16CD6">
        <w:rPr>
          <w:szCs w:val="24"/>
        </w:rPr>
        <w:t>Usnesení</w:t>
      </w:r>
    </w:p>
    <w:p w14:paraId="5248DA22" w14:textId="1757F588" w:rsidR="00B30E77" w:rsidRPr="00F16CD6" w:rsidRDefault="00B30E77" w:rsidP="00B30E77">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/44</w:t>
      </w:r>
    </w:p>
    <w:p w14:paraId="4FE51FFF" w14:textId="7B272908" w:rsidR="00B30E77" w:rsidRDefault="00B30E77" w:rsidP="00B30E77">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B9AA2FB" w14:textId="602AEDA7" w:rsidR="002D6991" w:rsidRDefault="00B30E77" w:rsidP="00B30E77">
      <w:pPr>
        <w:spacing w:after="120" w:line="240" w:lineRule="auto"/>
        <w:ind w:left="708"/>
        <w:jc w:val="both"/>
        <w:rPr>
          <w:rFonts w:ascii="Times New Roman" w:hAnsi="Times New Roman" w:cs="Times New Roman"/>
          <w:position w:val="6"/>
          <w:sz w:val="24"/>
          <w:szCs w:val="24"/>
        </w:rPr>
      </w:pPr>
      <w:r w:rsidRPr="00B30E77">
        <w:rPr>
          <w:rFonts w:ascii="Times New Roman" w:hAnsi="Times New Roman" w:cs="Times New Roman"/>
          <w:position w:val="6"/>
          <w:sz w:val="24"/>
          <w:szCs w:val="24"/>
        </w:rPr>
        <w:t xml:space="preserve">v souladu s ustanovením § 102 odst. 3 zákona č. 128/2000 Sb., o obcích, ve znění pozdějších předpisů, bere na vědomí doporučení hodnotící komise, schvaluje výsledky veřejné zakázky malého rozsahu „Změna </w:t>
      </w:r>
      <w:proofErr w:type="gramStart"/>
      <w:r w:rsidRPr="00B30E77">
        <w:rPr>
          <w:rFonts w:ascii="Times New Roman" w:hAnsi="Times New Roman" w:cs="Times New Roman"/>
          <w:position w:val="6"/>
          <w:sz w:val="24"/>
          <w:szCs w:val="24"/>
        </w:rPr>
        <w:t>č. 3 Územního</w:t>
      </w:r>
      <w:proofErr w:type="gramEnd"/>
      <w:r w:rsidRPr="00B30E77">
        <w:rPr>
          <w:rFonts w:ascii="Times New Roman" w:hAnsi="Times New Roman" w:cs="Times New Roman"/>
          <w:position w:val="6"/>
          <w:sz w:val="24"/>
          <w:szCs w:val="24"/>
        </w:rPr>
        <w:t xml:space="preserve"> plánu Kyjov“ a rozhodla o uzavření smlouvy o dílo s dodavatelem Urbanistické středisko Brno spol. s r.o., se sídlem Příkop 8, 602 00 Brno, IČO 18824463, s celkovou nabídkovou cenou 605 000 Kč vč. DPH.</w:t>
      </w:r>
    </w:p>
    <w:p w14:paraId="45CFFF01" w14:textId="6E99C787" w:rsidR="00305325" w:rsidRDefault="00305325" w:rsidP="00B30E77">
      <w:pPr>
        <w:spacing w:after="120" w:line="240" w:lineRule="auto"/>
        <w:ind w:left="708"/>
        <w:jc w:val="both"/>
        <w:rPr>
          <w:rFonts w:ascii="Times New Roman" w:hAnsi="Times New Roman" w:cs="Times New Roman"/>
          <w:position w:val="6"/>
          <w:sz w:val="24"/>
          <w:szCs w:val="24"/>
        </w:rPr>
      </w:pPr>
    </w:p>
    <w:p w14:paraId="49375E16" w14:textId="1F858A83" w:rsidR="008D3C97" w:rsidRPr="008D3C97" w:rsidRDefault="008D3C97" w:rsidP="008D3C97">
      <w:pPr>
        <w:pStyle w:val="Zkladntext0"/>
        <w:ind w:left="708"/>
        <w:rPr>
          <w:i/>
        </w:rPr>
      </w:pPr>
      <w:r w:rsidRPr="008D3C97">
        <w:rPr>
          <w:i/>
        </w:rPr>
        <w:t>Materiál předkládaný přímo na jednání</w:t>
      </w:r>
    </w:p>
    <w:p w14:paraId="5C4F46A7" w14:textId="4D4E203B" w:rsidR="008D3C97" w:rsidRPr="008D3C97" w:rsidRDefault="008D3C97" w:rsidP="008D3C97">
      <w:pPr>
        <w:pStyle w:val="Zkladntext0"/>
        <w:ind w:left="708"/>
        <w:rPr>
          <w:b/>
        </w:rPr>
      </w:pPr>
      <w:r>
        <w:rPr>
          <w:b/>
        </w:rPr>
        <w:t xml:space="preserve">21.4 </w:t>
      </w:r>
      <w:r w:rsidRPr="008D3C97">
        <w:rPr>
          <w:b/>
          <w:u w:val="single"/>
        </w:rPr>
        <w:t xml:space="preserve">Schválení smlouvy o přeložce zařízení NN distribuční soustavy </w:t>
      </w:r>
      <w:proofErr w:type="gramStart"/>
      <w:r w:rsidRPr="008D3C97">
        <w:rPr>
          <w:b/>
          <w:u w:val="single"/>
        </w:rPr>
        <w:t>EG.D při</w:t>
      </w:r>
      <w:proofErr w:type="gramEnd"/>
      <w:r w:rsidRPr="008D3C97">
        <w:rPr>
          <w:b/>
          <w:u w:val="single"/>
        </w:rPr>
        <w:t xml:space="preserve"> stavbě „Modernizace stávajícího městského koupaliště a novostavba krytého plaveckého bazénu - Kyjov“</w:t>
      </w:r>
    </w:p>
    <w:p w14:paraId="0669717D" w14:textId="77777777" w:rsidR="008D3C97" w:rsidRPr="00F16CD6" w:rsidRDefault="008D3C97" w:rsidP="008D3C97">
      <w:pPr>
        <w:pStyle w:val="Zkladntext0"/>
        <w:spacing w:before="0" w:after="0"/>
        <w:ind w:left="708"/>
      </w:pPr>
      <w:r w:rsidRPr="00F16CD6">
        <w:rPr>
          <w:szCs w:val="24"/>
        </w:rPr>
        <w:t>Usnesení</w:t>
      </w:r>
    </w:p>
    <w:p w14:paraId="1633766B" w14:textId="5594C065" w:rsidR="008D3C97" w:rsidRPr="00F16CD6" w:rsidRDefault="008D3C97" w:rsidP="008D3C97">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/45</w:t>
      </w:r>
    </w:p>
    <w:p w14:paraId="4F52AE94" w14:textId="06E836EF" w:rsidR="008D3C97" w:rsidRDefault="008D3C97" w:rsidP="008D3C97">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w:t>
      </w:r>
      <w:r w:rsidR="00380294">
        <w:rPr>
          <w:rFonts w:ascii="Times New Roman" w:hAnsi="Times New Roman" w:cs="Times New Roman"/>
          <w:sz w:val="24"/>
          <w:szCs w:val="24"/>
        </w:rPr>
        <w:t>dnání (5</w:t>
      </w:r>
      <w:r w:rsidRPr="00F16CD6">
        <w:rPr>
          <w:rFonts w:ascii="Times New Roman" w:hAnsi="Times New Roman" w:cs="Times New Roman"/>
          <w:sz w:val="24"/>
          <w:szCs w:val="24"/>
        </w:rPr>
        <w:t>,0,0)</w:t>
      </w:r>
    </w:p>
    <w:p w14:paraId="68565D1E" w14:textId="278DCFFD" w:rsidR="008D3C97" w:rsidRPr="008D3C97" w:rsidRDefault="008D3C97" w:rsidP="008D3C97">
      <w:pPr>
        <w:spacing w:after="120" w:line="240" w:lineRule="auto"/>
        <w:ind w:left="708"/>
        <w:jc w:val="both"/>
        <w:rPr>
          <w:rFonts w:ascii="Times New Roman" w:hAnsi="Times New Roman" w:cs="Times New Roman"/>
          <w:position w:val="6"/>
          <w:sz w:val="24"/>
          <w:szCs w:val="24"/>
        </w:rPr>
      </w:pPr>
      <w:r w:rsidRPr="008D3C97">
        <w:rPr>
          <w:rFonts w:ascii="Times New Roman" w:hAnsi="Times New Roman" w:cs="Times New Roman"/>
          <w:position w:val="6"/>
          <w:sz w:val="24"/>
          <w:szCs w:val="24"/>
        </w:rPr>
        <w:t xml:space="preserve">a v souladu s ustanovením § 102 odst. 3 zákona č. 128/2000 Sb., o obcích (obecní zřízení), ve znění pozdějších předpisů, rozhodla o uzavření Smlouvy o přeložce </w:t>
      </w:r>
      <w:r w:rsidRPr="008D3C97">
        <w:rPr>
          <w:rFonts w:ascii="Times New Roman" w:hAnsi="Times New Roman" w:cs="Times New Roman"/>
          <w:position w:val="6"/>
          <w:sz w:val="24"/>
          <w:szCs w:val="24"/>
        </w:rPr>
        <w:lastRenderedPageBreak/>
        <w:t xml:space="preserve">distribuční soustavy č. 9090012887 stavby “Modernizace stávajícího městského koupaliště a novostavba krytého plaveckého bazénu  - Kyjov“ se společností  </w:t>
      </w:r>
      <w:proofErr w:type="gramStart"/>
      <w:r w:rsidRPr="008D3C97">
        <w:rPr>
          <w:rFonts w:ascii="Times New Roman" w:hAnsi="Times New Roman" w:cs="Times New Roman"/>
          <w:position w:val="6"/>
          <w:sz w:val="24"/>
          <w:szCs w:val="24"/>
        </w:rPr>
        <w:t xml:space="preserve">EG.D, </w:t>
      </w:r>
      <w:proofErr w:type="spellStart"/>
      <w:r w:rsidRPr="008D3C97">
        <w:rPr>
          <w:rFonts w:ascii="Times New Roman" w:hAnsi="Times New Roman" w:cs="Times New Roman"/>
          <w:position w:val="6"/>
          <w:sz w:val="24"/>
          <w:szCs w:val="24"/>
        </w:rPr>
        <w:t>a.</w:t>
      </w:r>
      <w:proofErr w:type="gramEnd"/>
      <w:r w:rsidRPr="008D3C97">
        <w:rPr>
          <w:rFonts w:ascii="Times New Roman" w:hAnsi="Times New Roman" w:cs="Times New Roman"/>
          <w:position w:val="6"/>
          <w:sz w:val="24"/>
          <w:szCs w:val="24"/>
        </w:rPr>
        <w:t>s</w:t>
      </w:r>
      <w:proofErr w:type="spellEnd"/>
      <w:r w:rsidRPr="008D3C97">
        <w:rPr>
          <w:rFonts w:ascii="Times New Roman" w:hAnsi="Times New Roman" w:cs="Times New Roman"/>
          <w:position w:val="6"/>
          <w:sz w:val="24"/>
          <w:szCs w:val="24"/>
        </w:rPr>
        <w:t>, Lidická 1873/36, Černá Pole, 602 00 Brno,</w:t>
      </w:r>
      <w:r w:rsidR="002950FD">
        <w:rPr>
          <w:rFonts w:ascii="Times New Roman" w:hAnsi="Times New Roman" w:cs="Times New Roman"/>
          <w:position w:val="6"/>
          <w:sz w:val="24"/>
          <w:szCs w:val="24"/>
        </w:rPr>
        <w:t xml:space="preserve"> IČ: 28085400, za částku 141.086</w:t>
      </w:r>
      <w:r w:rsidRPr="008D3C97">
        <w:rPr>
          <w:rFonts w:ascii="Times New Roman" w:hAnsi="Times New Roman" w:cs="Times New Roman"/>
          <w:position w:val="6"/>
          <w:sz w:val="24"/>
          <w:szCs w:val="24"/>
        </w:rPr>
        <w:t xml:space="preserve">,- Kč.   </w:t>
      </w:r>
    </w:p>
    <w:p w14:paraId="580A586A" w14:textId="1C887431" w:rsidR="00380294" w:rsidRPr="00B30E77" w:rsidRDefault="00380294" w:rsidP="00380294">
      <w:pPr>
        <w:spacing w:after="120" w:line="240" w:lineRule="auto"/>
        <w:jc w:val="both"/>
        <w:rPr>
          <w:rFonts w:ascii="Times New Roman" w:hAnsi="Times New Roman" w:cs="Times New Roman"/>
          <w:position w:val="6"/>
          <w:sz w:val="24"/>
          <w:szCs w:val="24"/>
        </w:rPr>
      </w:pPr>
    </w:p>
    <w:p w14:paraId="7671845C" w14:textId="2FCFA285" w:rsidR="002D6991" w:rsidRDefault="002D6991" w:rsidP="002D6991">
      <w:pPr>
        <w:pStyle w:val="Zkladntext0"/>
        <w:rPr>
          <w:b/>
          <w:u w:val="single"/>
        </w:rPr>
      </w:pPr>
      <w:r>
        <w:rPr>
          <w:b/>
        </w:rPr>
        <w:t xml:space="preserve">22. </w:t>
      </w:r>
      <w:r>
        <w:rPr>
          <w:b/>
          <w:u w:val="single"/>
        </w:rPr>
        <w:t>Různé</w:t>
      </w:r>
    </w:p>
    <w:p w14:paraId="3DCD2860" w14:textId="50A94363" w:rsidR="00D63DA4" w:rsidRPr="00FB648A" w:rsidRDefault="000E5754" w:rsidP="00FF3FEC">
      <w:pPr>
        <w:pStyle w:val="Zkladntext0"/>
        <w:rPr>
          <w:b/>
        </w:rPr>
      </w:pPr>
      <w:r>
        <w:rPr>
          <w:b/>
          <w:bCs/>
          <w:color w:val="000000" w:themeColor="text1"/>
          <w:szCs w:val="24"/>
        </w:rPr>
        <w:tab/>
        <w:t xml:space="preserve">22.1 </w:t>
      </w:r>
      <w:r w:rsidR="00FB648A" w:rsidRPr="00FB648A">
        <w:rPr>
          <w:b/>
          <w:u w:val="single"/>
        </w:rPr>
        <w:t>Schválení Smlouvy o partnerství s finančním příspěvkem pro projekt OPZ+</w:t>
      </w:r>
      <w:r w:rsidR="00FB648A" w:rsidRPr="00FB648A">
        <w:rPr>
          <w:b/>
        </w:rPr>
        <w:t xml:space="preserve"> </w:t>
      </w:r>
    </w:p>
    <w:p w14:paraId="5F9087E0" w14:textId="77777777" w:rsidR="000E5754" w:rsidRPr="00F16CD6" w:rsidRDefault="000E5754" w:rsidP="000E5754">
      <w:pPr>
        <w:pStyle w:val="Zkladntext0"/>
        <w:spacing w:before="0" w:after="0"/>
        <w:ind w:left="708"/>
      </w:pPr>
      <w:r w:rsidRPr="00F16CD6">
        <w:rPr>
          <w:szCs w:val="24"/>
        </w:rPr>
        <w:t>Usnesení</w:t>
      </w:r>
    </w:p>
    <w:p w14:paraId="46B9959C" w14:textId="7576666A" w:rsidR="000E5754" w:rsidRPr="00F16CD6" w:rsidRDefault="000E5754" w:rsidP="000E575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/46</w:t>
      </w:r>
    </w:p>
    <w:p w14:paraId="58AD5777" w14:textId="2FB76EF9" w:rsidR="000E5754" w:rsidRDefault="000E5754" w:rsidP="000E5754">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9703498" w14:textId="51002CC4" w:rsidR="00FB648A" w:rsidRPr="00FB648A" w:rsidRDefault="00FB648A" w:rsidP="00FB648A">
      <w:pPr>
        <w:spacing w:after="120" w:line="240" w:lineRule="auto"/>
        <w:ind w:left="708"/>
        <w:jc w:val="both"/>
        <w:rPr>
          <w:rFonts w:ascii="Times New Roman" w:hAnsi="Times New Roman" w:cs="Times New Roman"/>
          <w:position w:val="6"/>
          <w:sz w:val="24"/>
          <w:szCs w:val="24"/>
        </w:rPr>
      </w:pPr>
      <w:r w:rsidRPr="00FB648A">
        <w:rPr>
          <w:rFonts w:ascii="Times New Roman" w:hAnsi="Times New Roman" w:cs="Times New Roman"/>
          <w:position w:val="6"/>
          <w:sz w:val="24"/>
          <w:szCs w:val="24"/>
        </w:rPr>
        <w:t>a v souladu s § 102 odst. 3 zá</w:t>
      </w:r>
      <w:r>
        <w:rPr>
          <w:rFonts w:ascii="Times New Roman" w:hAnsi="Times New Roman" w:cs="Times New Roman"/>
          <w:position w:val="6"/>
          <w:sz w:val="24"/>
          <w:szCs w:val="24"/>
        </w:rPr>
        <w:t>kona č. 128/2000 Sb.,</w:t>
      </w:r>
      <w:r w:rsidRPr="00FB648A">
        <w:rPr>
          <w:rFonts w:ascii="Times New Roman" w:hAnsi="Times New Roman" w:cs="Times New Roman"/>
          <w:position w:val="6"/>
          <w:sz w:val="24"/>
          <w:szCs w:val="24"/>
        </w:rPr>
        <w:t xml:space="preserve">  o obcích (obecní zřízení), ve znění pozdějších předpisů, rozhodla o u</w:t>
      </w:r>
      <w:r>
        <w:rPr>
          <w:rFonts w:ascii="Times New Roman" w:hAnsi="Times New Roman" w:cs="Times New Roman"/>
          <w:position w:val="6"/>
          <w:sz w:val="24"/>
          <w:szCs w:val="24"/>
        </w:rPr>
        <w:t xml:space="preserve">zavření Smlouvy </w:t>
      </w:r>
      <w:r w:rsidRPr="00FB648A">
        <w:rPr>
          <w:rFonts w:ascii="Times New Roman" w:hAnsi="Times New Roman" w:cs="Times New Roman"/>
          <w:position w:val="6"/>
          <w:sz w:val="24"/>
          <w:szCs w:val="24"/>
        </w:rPr>
        <w:t>o partnerství s finančním příspěvkem pro projekt OPZ+ Budujeme komunitu od úsvitu do úsvitu – podpora komunitní práce a fakultativních sociálních činností pro území MAS Kyjovské Slovácko v pohybu ve výši 1.199.973,6 Kč s Kyjovským Slováckem v </w:t>
      </w:r>
      <w:proofErr w:type="gramStart"/>
      <w:r w:rsidRPr="00FB648A">
        <w:rPr>
          <w:rFonts w:ascii="Times New Roman" w:hAnsi="Times New Roman" w:cs="Times New Roman"/>
          <w:position w:val="6"/>
          <w:sz w:val="24"/>
          <w:szCs w:val="24"/>
        </w:rPr>
        <w:t xml:space="preserve">pohybu, </w:t>
      </w:r>
      <w:proofErr w:type="spellStart"/>
      <w:r w:rsidRPr="00FB648A">
        <w:rPr>
          <w:rFonts w:ascii="Times New Roman" w:hAnsi="Times New Roman" w:cs="Times New Roman"/>
          <w:position w:val="6"/>
          <w:sz w:val="24"/>
          <w:szCs w:val="24"/>
        </w:rPr>
        <w:t>z.s</w:t>
      </w:r>
      <w:proofErr w:type="spellEnd"/>
      <w:r w:rsidRPr="00FB648A">
        <w:rPr>
          <w:rFonts w:ascii="Times New Roman" w:hAnsi="Times New Roman" w:cs="Times New Roman"/>
          <w:position w:val="6"/>
          <w:sz w:val="24"/>
          <w:szCs w:val="24"/>
        </w:rPr>
        <w:t>.</w:t>
      </w:r>
      <w:proofErr w:type="gramEnd"/>
      <w:r w:rsidRPr="00FB648A">
        <w:rPr>
          <w:rFonts w:ascii="Times New Roman" w:hAnsi="Times New Roman" w:cs="Times New Roman"/>
          <w:position w:val="6"/>
          <w:sz w:val="24"/>
          <w:szCs w:val="24"/>
        </w:rPr>
        <w:t xml:space="preserve">  se sídlem Masarykovo náměstí 13/14, Kyjov 697 01, zastoupený</w:t>
      </w:r>
      <w:r>
        <w:rPr>
          <w:rFonts w:ascii="Times New Roman" w:hAnsi="Times New Roman" w:cs="Times New Roman"/>
          <w:position w:val="6"/>
          <w:sz w:val="24"/>
          <w:szCs w:val="24"/>
        </w:rPr>
        <w:t xml:space="preserve">m Annou </w:t>
      </w:r>
      <w:proofErr w:type="spellStart"/>
      <w:r>
        <w:rPr>
          <w:rFonts w:ascii="Times New Roman" w:hAnsi="Times New Roman" w:cs="Times New Roman"/>
          <w:position w:val="6"/>
          <w:sz w:val="24"/>
          <w:szCs w:val="24"/>
        </w:rPr>
        <w:t>Čarkovou</w:t>
      </w:r>
      <w:proofErr w:type="spellEnd"/>
      <w:r>
        <w:rPr>
          <w:rFonts w:ascii="Times New Roman" w:hAnsi="Times New Roman" w:cs="Times New Roman"/>
          <w:position w:val="6"/>
          <w:sz w:val="24"/>
          <w:szCs w:val="24"/>
        </w:rPr>
        <w:t>,</w:t>
      </w:r>
      <w:r w:rsidRPr="00FB648A">
        <w:rPr>
          <w:rFonts w:ascii="Times New Roman" w:hAnsi="Times New Roman" w:cs="Times New Roman"/>
          <w:position w:val="6"/>
          <w:sz w:val="24"/>
          <w:szCs w:val="24"/>
        </w:rPr>
        <w:t xml:space="preserve"> IČ: 26659778.</w:t>
      </w:r>
    </w:p>
    <w:p w14:paraId="5E0AC134" w14:textId="5DA2D6A2" w:rsidR="00FD4917" w:rsidRDefault="00FD4917" w:rsidP="000E5754">
      <w:pPr>
        <w:suppressAutoHyphens/>
        <w:spacing w:after="0" w:line="240" w:lineRule="auto"/>
        <w:ind w:left="708"/>
        <w:jc w:val="both"/>
        <w:rPr>
          <w:rFonts w:ascii="Times New Roman" w:hAnsi="Times New Roman" w:cs="Times New Roman"/>
          <w:sz w:val="24"/>
          <w:szCs w:val="24"/>
        </w:rPr>
      </w:pPr>
    </w:p>
    <w:p w14:paraId="494851AE" w14:textId="77777777" w:rsidR="00FB648A" w:rsidRPr="00FB648A" w:rsidRDefault="00FD4917" w:rsidP="00FB648A">
      <w:pPr>
        <w:pStyle w:val="Zkladntext0"/>
        <w:ind w:firstLine="708"/>
        <w:rPr>
          <w:b/>
          <w:bCs/>
          <w:color w:val="000000" w:themeColor="text1"/>
          <w:szCs w:val="24"/>
        </w:rPr>
      </w:pPr>
      <w:r w:rsidRPr="00FB648A">
        <w:rPr>
          <w:b/>
          <w:bCs/>
          <w:color w:val="000000" w:themeColor="text1"/>
          <w:szCs w:val="24"/>
        </w:rPr>
        <w:t xml:space="preserve">22.2 </w:t>
      </w:r>
      <w:r w:rsidR="00FB648A" w:rsidRPr="00FB648A">
        <w:rPr>
          <w:b/>
          <w:bCs/>
          <w:color w:val="000000" w:themeColor="text1"/>
          <w:szCs w:val="24"/>
          <w:u w:val="single"/>
        </w:rPr>
        <w:t>Svěření pravomoci ORM</w:t>
      </w:r>
    </w:p>
    <w:p w14:paraId="2F474240" w14:textId="77777777" w:rsidR="00FD4917" w:rsidRPr="00F16CD6" w:rsidRDefault="00FD4917" w:rsidP="00FD4917">
      <w:pPr>
        <w:pStyle w:val="Zkladntext0"/>
        <w:spacing w:before="0" w:after="0"/>
        <w:ind w:left="708"/>
      </w:pPr>
      <w:r w:rsidRPr="00F16CD6">
        <w:rPr>
          <w:szCs w:val="24"/>
        </w:rPr>
        <w:t>Usnesení</w:t>
      </w:r>
    </w:p>
    <w:p w14:paraId="5BC563E5" w14:textId="5259F28A" w:rsidR="00FD4917" w:rsidRPr="00F16CD6" w:rsidRDefault="00FD4917" w:rsidP="00FD4917">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/47</w:t>
      </w:r>
    </w:p>
    <w:p w14:paraId="3E962F71" w14:textId="2459E7A3" w:rsidR="00FD4917" w:rsidRDefault="00FD4917" w:rsidP="00FD4917">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2ECAD91" w14:textId="5CFC5787" w:rsidR="00D46B56" w:rsidRDefault="00FB648A" w:rsidP="00C04264">
      <w:pPr>
        <w:spacing w:after="120" w:line="240" w:lineRule="auto"/>
        <w:ind w:left="708"/>
        <w:jc w:val="both"/>
        <w:rPr>
          <w:rFonts w:ascii="Times New Roman" w:hAnsi="Times New Roman" w:cs="Times New Roman"/>
          <w:position w:val="6"/>
          <w:sz w:val="24"/>
          <w:szCs w:val="24"/>
        </w:rPr>
      </w:pPr>
      <w:r w:rsidRPr="00FB648A">
        <w:rPr>
          <w:rFonts w:ascii="Times New Roman" w:hAnsi="Times New Roman" w:cs="Times New Roman"/>
          <w:position w:val="6"/>
          <w:sz w:val="24"/>
          <w:szCs w:val="24"/>
        </w:rPr>
        <w:t>a v souladu s ustanovením § 102 odst. 3 zákona č. 128/2000 Sb., o obcích, ve znění pozdějších předpisů, svěřuje Odboru rozvoje města Městského úřadu Kyjov pravomoc rozhodovat za město Kyjov o uzavírání a ukončování smluv o převodu práv a povinností vyplývajících ze stavebního povolení nebo územního rozhodnutí vydaných ve prospěch města. Současně Rada města Kyjova pověřuje vedoucího Odboru rozvoje města Městského úřadu Kyjov podepisováním těchto smluv, včetně jejich dodatků a ukončení.</w:t>
      </w:r>
    </w:p>
    <w:p w14:paraId="24ECB59F" w14:textId="761B072E" w:rsidR="002950FD" w:rsidRDefault="002950FD" w:rsidP="002950FD">
      <w:pPr>
        <w:spacing w:after="120" w:line="240" w:lineRule="auto"/>
        <w:jc w:val="both"/>
        <w:rPr>
          <w:rFonts w:ascii="Times New Roman" w:hAnsi="Times New Roman" w:cs="Times New Roman"/>
          <w:position w:val="6"/>
          <w:sz w:val="24"/>
          <w:szCs w:val="24"/>
        </w:rPr>
      </w:pPr>
    </w:p>
    <w:p w14:paraId="25F4BCA6" w14:textId="7F7B5C3E" w:rsidR="00AA4CAF" w:rsidRPr="00AA4CAF" w:rsidRDefault="00AA4CAF" w:rsidP="00B84E04">
      <w:pPr>
        <w:spacing w:after="120" w:line="240" w:lineRule="auto"/>
        <w:ind w:left="708"/>
        <w:jc w:val="both"/>
        <w:rPr>
          <w:rFonts w:ascii="Times New Roman" w:hAnsi="Times New Roman" w:cs="Times New Roman"/>
          <w:i/>
          <w:position w:val="6"/>
          <w:sz w:val="24"/>
          <w:szCs w:val="24"/>
        </w:rPr>
      </w:pPr>
      <w:r w:rsidRPr="00AA4CAF">
        <w:rPr>
          <w:rFonts w:ascii="Times New Roman" w:hAnsi="Times New Roman" w:cs="Times New Roman"/>
          <w:i/>
          <w:position w:val="6"/>
          <w:sz w:val="24"/>
          <w:szCs w:val="24"/>
        </w:rPr>
        <w:t>Materiál předkládaný přímo na jednání</w:t>
      </w:r>
    </w:p>
    <w:p w14:paraId="22C575F9" w14:textId="77777777" w:rsidR="00AA4CAF" w:rsidRPr="00AA4CAF" w:rsidRDefault="009D7143" w:rsidP="00AA4CAF">
      <w:pPr>
        <w:pStyle w:val="Zkladntext0"/>
        <w:spacing w:after="0"/>
        <w:ind w:firstLine="708"/>
        <w:rPr>
          <w:b/>
          <w:bCs/>
          <w:color w:val="000000" w:themeColor="text1"/>
          <w:szCs w:val="24"/>
          <w:u w:val="single"/>
        </w:rPr>
      </w:pPr>
      <w:r w:rsidRPr="00AA4CAF">
        <w:rPr>
          <w:b/>
          <w:bCs/>
          <w:color w:val="000000" w:themeColor="text1"/>
          <w:szCs w:val="24"/>
        </w:rPr>
        <w:t xml:space="preserve">22.3 </w:t>
      </w:r>
      <w:r w:rsidR="00AA4CAF" w:rsidRPr="00AA4CAF">
        <w:rPr>
          <w:b/>
          <w:bCs/>
          <w:color w:val="000000" w:themeColor="text1"/>
          <w:szCs w:val="24"/>
          <w:u w:val="single"/>
        </w:rPr>
        <w:t>Schválení Smlouvy o poskytnutí finanční podpory na poskytování sociálních</w:t>
      </w:r>
    </w:p>
    <w:p w14:paraId="5E61E221" w14:textId="7CFA0AC0" w:rsidR="009D7143" w:rsidRPr="00AA4CAF" w:rsidRDefault="00AA4CAF" w:rsidP="00AA4CAF">
      <w:pPr>
        <w:pStyle w:val="Zkladntext0"/>
        <w:spacing w:before="0"/>
        <w:ind w:firstLine="708"/>
        <w:rPr>
          <w:b/>
          <w:bCs/>
          <w:color w:val="000000" w:themeColor="text1"/>
          <w:szCs w:val="24"/>
          <w:u w:val="single"/>
        </w:rPr>
      </w:pPr>
      <w:r w:rsidRPr="00AA4CAF">
        <w:rPr>
          <w:b/>
          <w:bCs/>
          <w:color w:val="000000" w:themeColor="text1"/>
          <w:szCs w:val="24"/>
        </w:rPr>
        <w:t xml:space="preserve">        </w:t>
      </w:r>
      <w:r w:rsidRPr="00AA4CAF">
        <w:rPr>
          <w:b/>
          <w:bCs/>
          <w:color w:val="000000" w:themeColor="text1"/>
          <w:szCs w:val="24"/>
          <w:u w:val="single"/>
        </w:rPr>
        <w:t>služeb</w:t>
      </w:r>
    </w:p>
    <w:p w14:paraId="1172BED4" w14:textId="77777777" w:rsidR="009D7143" w:rsidRPr="00F16CD6" w:rsidRDefault="009D7143" w:rsidP="009D7143">
      <w:pPr>
        <w:pStyle w:val="Zkladntext0"/>
        <w:spacing w:before="0" w:after="0"/>
        <w:ind w:left="708"/>
      </w:pPr>
      <w:r w:rsidRPr="00F16CD6">
        <w:rPr>
          <w:szCs w:val="24"/>
        </w:rPr>
        <w:t>Usnesení</w:t>
      </w:r>
    </w:p>
    <w:p w14:paraId="7A0F7D24" w14:textId="3ECF6957" w:rsidR="009D7143" w:rsidRPr="00F16CD6" w:rsidRDefault="009D7143" w:rsidP="009D7143">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w:t>
      </w:r>
      <w:r w:rsidR="00380294">
        <w:rPr>
          <w:rFonts w:ascii="Times New Roman" w:hAnsi="Times New Roman" w:cs="Times New Roman"/>
          <w:sz w:val="24"/>
          <w:szCs w:val="24"/>
        </w:rPr>
        <w:t>/48</w:t>
      </w:r>
    </w:p>
    <w:p w14:paraId="3F40BBC6" w14:textId="1ACEA2E1" w:rsidR="009D7143" w:rsidRDefault="009D7143" w:rsidP="009D7143">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380294">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ED77C4B" w14:textId="39C29F47" w:rsidR="00AA4CAF" w:rsidRPr="00AA4CAF" w:rsidRDefault="00AA4CAF" w:rsidP="00AA4CAF">
      <w:pPr>
        <w:spacing w:after="120" w:line="240" w:lineRule="auto"/>
        <w:ind w:left="708"/>
        <w:jc w:val="both"/>
        <w:rPr>
          <w:rFonts w:ascii="Times New Roman" w:hAnsi="Times New Roman" w:cs="Times New Roman"/>
          <w:position w:val="6"/>
          <w:sz w:val="24"/>
          <w:szCs w:val="24"/>
        </w:rPr>
      </w:pPr>
      <w:r w:rsidRPr="00AA4CAF">
        <w:rPr>
          <w:rFonts w:ascii="Times New Roman" w:hAnsi="Times New Roman" w:cs="Times New Roman"/>
          <w:position w:val="6"/>
          <w:sz w:val="24"/>
          <w:szCs w:val="24"/>
        </w:rPr>
        <w:t>a v souladu s §102 ods</w:t>
      </w:r>
      <w:r>
        <w:rPr>
          <w:rFonts w:ascii="Times New Roman" w:hAnsi="Times New Roman" w:cs="Times New Roman"/>
          <w:position w:val="6"/>
          <w:sz w:val="24"/>
          <w:szCs w:val="24"/>
        </w:rPr>
        <w:t>t. 3 zákona č. 128/2000 Sb.,</w:t>
      </w:r>
      <w:r w:rsidRPr="00AA4CAF">
        <w:rPr>
          <w:rFonts w:ascii="Times New Roman" w:hAnsi="Times New Roman" w:cs="Times New Roman"/>
          <w:position w:val="6"/>
          <w:sz w:val="24"/>
          <w:szCs w:val="24"/>
        </w:rPr>
        <w:t xml:space="preserve"> o obcích (obecní zřízení), ve znění pozdějších předpisů, schvaluje, jako zřizovatel příspěvkové organizace, přijetí finanční podpory, ve formě vyrovnávací platby za plnění závazku veřejné služby, z Jihomoravského kraje na poskytování sociálních služeb ve výši 9.366.300,- Kč                                  a uzavření Smlouvy o poskytnutí neinvestiční finanční podpory mezi</w:t>
      </w:r>
      <w:r>
        <w:rPr>
          <w:rFonts w:ascii="Times New Roman" w:hAnsi="Times New Roman" w:cs="Times New Roman"/>
          <w:position w:val="6"/>
          <w:sz w:val="24"/>
          <w:szCs w:val="24"/>
        </w:rPr>
        <w:t xml:space="preserve"> Jihomoravským krajem, </w:t>
      </w:r>
      <w:r w:rsidRPr="00AA4CAF">
        <w:rPr>
          <w:rFonts w:ascii="Times New Roman" w:hAnsi="Times New Roman" w:cs="Times New Roman"/>
          <w:position w:val="6"/>
          <w:sz w:val="24"/>
          <w:szCs w:val="24"/>
        </w:rPr>
        <w:t>IČ 70888337 a Centrem sociálních služeb Kyjov, příspěvková organizace města Kyjova, IČ 61392979.</w:t>
      </w:r>
    </w:p>
    <w:p w14:paraId="265C948E" w14:textId="39DE2FE0" w:rsidR="009D7143" w:rsidRDefault="009D7143" w:rsidP="00C04264">
      <w:pPr>
        <w:spacing w:after="120" w:line="240" w:lineRule="auto"/>
        <w:ind w:left="708"/>
        <w:jc w:val="both"/>
        <w:rPr>
          <w:rFonts w:ascii="Times New Roman" w:hAnsi="Times New Roman" w:cs="Times New Roman"/>
          <w:b/>
          <w:position w:val="6"/>
          <w:sz w:val="24"/>
          <w:szCs w:val="24"/>
        </w:rPr>
      </w:pPr>
    </w:p>
    <w:p w14:paraId="1BDF876F" w14:textId="77777777" w:rsidR="00E166A7" w:rsidRPr="009D7143" w:rsidRDefault="00E166A7" w:rsidP="00C04264">
      <w:pPr>
        <w:spacing w:after="120" w:line="240" w:lineRule="auto"/>
        <w:ind w:left="708"/>
        <w:jc w:val="both"/>
        <w:rPr>
          <w:rFonts w:ascii="Times New Roman" w:hAnsi="Times New Roman" w:cs="Times New Roman"/>
          <w:b/>
          <w:position w:val="6"/>
          <w:sz w:val="24"/>
          <w:szCs w:val="24"/>
        </w:rPr>
      </w:pPr>
    </w:p>
    <w:p w14:paraId="177CDCE4" w14:textId="687F048A" w:rsidR="00D46B56" w:rsidRPr="00D46B56" w:rsidRDefault="00D46B56" w:rsidP="00D46B56">
      <w:pPr>
        <w:jc w:val="both"/>
        <w:rPr>
          <w:rFonts w:ascii="Times New Roman" w:hAnsi="Times New Roman"/>
          <w:b/>
          <w:sz w:val="24"/>
          <w:szCs w:val="24"/>
          <w:u w:val="single"/>
        </w:rPr>
      </w:pPr>
      <w:r w:rsidRPr="00D46B56">
        <w:rPr>
          <w:rFonts w:ascii="Times New Roman" w:hAnsi="Times New Roman"/>
          <w:b/>
          <w:sz w:val="24"/>
          <w:szCs w:val="24"/>
          <w:u w:val="single"/>
        </w:rPr>
        <w:t>Další informace</w:t>
      </w:r>
    </w:p>
    <w:p w14:paraId="1C134E84" w14:textId="0CB951FB" w:rsidR="00D46B56" w:rsidRPr="00380294" w:rsidRDefault="00380294" w:rsidP="0080773E">
      <w:pPr>
        <w:suppressAutoHyphens/>
        <w:spacing w:line="240" w:lineRule="auto"/>
        <w:jc w:val="both"/>
        <w:rPr>
          <w:rFonts w:ascii="Times New Roman" w:eastAsia="Times New Roman" w:hAnsi="Times New Roman" w:cs="Times New Roman"/>
          <w:b/>
          <w:sz w:val="24"/>
          <w:szCs w:val="24"/>
          <w:lang w:eastAsia="zh-CN"/>
        </w:rPr>
      </w:pPr>
      <w:r w:rsidRPr="00380294">
        <w:rPr>
          <w:rFonts w:ascii="Times New Roman" w:eastAsia="Times New Roman" w:hAnsi="Times New Roman" w:cs="Times New Roman"/>
          <w:b/>
          <w:sz w:val="24"/>
          <w:szCs w:val="24"/>
          <w:lang w:eastAsia="zh-CN"/>
        </w:rPr>
        <w:lastRenderedPageBreak/>
        <w:t>Schválení přijetí finančního daru</w:t>
      </w:r>
    </w:p>
    <w:p w14:paraId="1D0574BB" w14:textId="77777777" w:rsidR="00380294" w:rsidRPr="00F16CD6" w:rsidRDefault="00380294" w:rsidP="00380294">
      <w:pPr>
        <w:pStyle w:val="Zkladntext0"/>
        <w:spacing w:before="0" w:after="0"/>
      </w:pPr>
      <w:r w:rsidRPr="00F16CD6">
        <w:rPr>
          <w:szCs w:val="24"/>
        </w:rPr>
        <w:t>Usnesení</w:t>
      </w:r>
    </w:p>
    <w:p w14:paraId="755BFAC7" w14:textId="22DFECDA" w:rsidR="00380294" w:rsidRPr="00F16CD6" w:rsidRDefault="00380294" w:rsidP="0038029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12/49</w:t>
      </w:r>
    </w:p>
    <w:p w14:paraId="64B0A41E" w14:textId="240A7F2B" w:rsidR="00380294" w:rsidRDefault="00380294" w:rsidP="0038029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DE2A0B">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14:paraId="1B467B58" w14:textId="2E97F903" w:rsidR="00C04264" w:rsidRPr="00DE2A0B" w:rsidRDefault="00DE2A0B" w:rsidP="0080773E">
      <w:pPr>
        <w:suppressAutoHyphens/>
        <w:spacing w:line="240" w:lineRule="auto"/>
        <w:jc w:val="both"/>
        <w:rPr>
          <w:rFonts w:ascii="Times New Roman" w:eastAsia="Times New Roman" w:hAnsi="Times New Roman" w:cs="Times New Roman"/>
          <w:sz w:val="24"/>
          <w:szCs w:val="24"/>
          <w:lang w:eastAsia="zh-CN"/>
        </w:rPr>
      </w:pPr>
      <w:r w:rsidRPr="00DE2A0B">
        <w:rPr>
          <w:rFonts w:ascii="Times New Roman" w:hAnsi="Times New Roman" w:cs="Times New Roman"/>
          <w:sz w:val="24"/>
          <w:szCs w:val="24"/>
        </w:rPr>
        <w:t>a v souladu s ustanovením § 102 odst. 3 zákona č. 128/2000 Sb., o obcích (obecní zřízení), ve znění pozdějších předpisů, rozhodla o při</w:t>
      </w:r>
      <w:r>
        <w:rPr>
          <w:rFonts w:ascii="Times New Roman" w:hAnsi="Times New Roman" w:cs="Times New Roman"/>
          <w:sz w:val="24"/>
          <w:szCs w:val="24"/>
        </w:rPr>
        <w:t>jetí finančního daru ve výši 300</w:t>
      </w:r>
      <w:r w:rsidRPr="00DE2A0B">
        <w:rPr>
          <w:rFonts w:ascii="Times New Roman" w:hAnsi="Times New Roman" w:cs="Times New Roman"/>
          <w:sz w:val="24"/>
          <w:szCs w:val="24"/>
        </w:rPr>
        <w:t xml:space="preserve">.000,- Kč od společnosti </w:t>
      </w:r>
      <w:r>
        <w:rPr>
          <w:rFonts w:ascii="Times New Roman" w:hAnsi="Times New Roman" w:cs="Times New Roman"/>
          <w:sz w:val="24"/>
          <w:szCs w:val="24"/>
        </w:rPr>
        <w:t xml:space="preserve">Teplárna Kyjov, a.s., IČ: 28263201 </w:t>
      </w:r>
      <w:r w:rsidRPr="00DE2A0B">
        <w:rPr>
          <w:rFonts w:ascii="Times New Roman" w:hAnsi="Times New Roman" w:cs="Times New Roman"/>
          <w:sz w:val="24"/>
          <w:szCs w:val="24"/>
          <w:shd w:val="clear" w:color="auto" w:fill="FFFFFF"/>
        </w:rPr>
        <w:t xml:space="preserve"> a uzavření darovací smlouvy na tuto částku.</w:t>
      </w:r>
    </w:p>
    <w:p w14:paraId="07D4F816" w14:textId="1738B4BF" w:rsidR="00C04264" w:rsidRDefault="00C04264" w:rsidP="00DE2A0B">
      <w:pPr>
        <w:suppressAutoHyphens/>
        <w:spacing w:after="0" w:line="240" w:lineRule="auto"/>
        <w:jc w:val="both"/>
        <w:rPr>
          <w:rFonts w:ascii="Times New Roman" w:eastAsia="Times New Roman" w:hAnsi="Times New Roman" w:cs="Times New Roman"/>
          <w:sz w:val="24"/>
          <w:szCs w:val="24"/>
          <w:lang w:eastAsia="zh-CN"/>
        </w:rPr>
      </w:pPr>
    </w:p>
    <w:p w14:paraId="49E3F765" w14:textId="77777777" w:rsidR="00DE2A0B" w:rsidRPr="00F16CD6" w:rsidRDefault="00DE2A0B" w:rsidP="00DE2A0B">
      <w:pPr>
        <w:pStyle w:val="Zkladntext0"/>
        <w:spacing w:before="0" w:after="0"/>
      </w:pPr>
      <w:r w:rsidRPr="00F16CD6">
        <w:rPr>
          <w:szCs w:val="24"/>
        </w:rPr>
        <w:t>Usnesení</w:t>
      </w:r>
    </w:p>
    <w:p w14:paraId="4996CD1C" w14:textId="1452B6A8" w:rsidR="00DE2A0B" w:rsidRPr="00F16CD6" w:rsidRDefault="00DE2A0B" w:rsidP="00DE2A0B">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3. 2023 č. 12/50</w:t>
      </w:r>
    </w:p>
    <w:p w14:paraId="394788D5" w14:textId="5079062B" w:rsidR="00DE2A0B" w:rsidRDefault="00DE2A0B" w:rsidP="00DE2A0B">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14:paraId="08592F2B" w14:textId="2DB4F886" w:rsidR="00DE2A0B" w:rsidRDefault="00DE2A0B" w:rsidP="00DE2A0B">
      <w:pPr>
        <w:suppressAutoHyphens/>
        <w:spacing w:line="240" w:lineRule="auto"/>
        <w:jc w:val="both"/>
        <w:rPr>
          <w:rFonts w:ascii="Times New Roman" w:hAnsi="Times New Roman" w:cs="Times New Roman"/>
          <w:sz w:val="24"/>
          <w:szCs w:val="24"/>
          <w:shd w:val="clear" w:color="auto" w:fill="FFFFFF"/>
        </w:rPr>
      </w:pPr>
      <w:r w:rsidRPr="00DE2A0B">
        <w:rPr>
          <w:rFonts w:ascii="Times New Roman" w:hAnsi="Times New Roman" w:cs="Times New Roman"/>
          <w:sz w:val="24"/>
          <w:szCs w:val="24"/>
        </w:rPr>
        <w:t>a v souladu s ustanovením § 102 odst. 3 zákona č. 128/2000 Sb., o obcích (obecní zřízení), ve znění pozdějších předpisů, rozhodla o při</w:t>
      </w:r>
      <w:r>
        <w:rPr>
          <w:rFonts w:ascii="Times New Roman" w:hAnsi="Times New Roman" w:cs="Times New Roman"/>
          <w:sz w:val="24"/>
          <w:szCs w:val="24"/>
        </w:rPr>
        <w:t>jetí finančního daru ve výši 70</w:t>
      </w:r>
      <w:r w:rsidRPr="00DE2A0B">
        <w:rPr>
          <w:rFonts w:ascii="Times New Roman" w:hAnsi="Times New Roman" w:cs="Times New Roman"/>
          <w:sz w:val="24"/>
          <w:szCs w:val="24"/>
        </w:rPr>
        <w:t xml:space="preserve">.000,- Kč od společnosti </w:t>
      </w:r>
      <w:r>
        <w:rPr>
          <w:rFonts w:ascii="Times New Roman" w:hAnsi="Times New Roman" w:cs="Times New Roman"/>
          <w:sz w:val="24"/>
          <w:szCs w:val="24"/>
        </w:rPr>
        <w:t xml:space="preserve">Šroubárna Kyjov, spol. s r.o., IČ: </w:t>
      </w:r>
      <w:r w:rsidRPr="00DE2A0B">
        <w:rPr>
          <w:rFonts w:ascii="Times New Roman" w:hAnsi="Times New Roman" w:cs="Times New Roman"/>
          <w:sz w:val="24"/>
          <w:szCs w:val="24"/>
        </w:rPr>
        <w:t>42293588</w:t>
      </w:r>
      <w:r w:rsidRPr="00DE2A0B">
        <w:rPr>
          <w:rFonts w:ascii="Times New Roman" w:hAnsi="Times New Roman" w:cs="Times New Roman"/>
          <w:sz w:val="24"/>
          <w:szCs w:val="24"/>
          <w:shd w:val="clear" w:color="auto" w:fill="FFFFFF"/>
        </w:rPr>
        <w:t xml:space="preserve"> a uzavření darovací smlouvy na tuto částku.</w:t>
      </w:r>
    </w:p>
    <w:p w14:paraId="08C36AE0" w14:textId="77777777" w:rsidR="00305325" w:rsidRDefault="00305325" w:rsidP="00DE2A0B">
      <w:pPr>
        <w:pStyle w:val="Zkladntext0"/>
        <w:spacing w:before="0" w:after="0"/>
        <w:rPr>
          <w:szCs w:val="24"/>
          <w:lang w:eastAsia="zh-CN"/>
        </w:rPr>
      </w:pPr>
    </w:p>
    <w:p w14:paraId="125CA78D" w14:textId="38F77800" w:rsidR="00DE2A0B" w:rsidRPr="00216087" w:rsidRDefault="00DE2A0B" w:rsidP="00DE2A0B">
      <w:pPr>
        <w:pStyle w:val="Zkladntext0"/>
        <w:spacing w:before="0" w:after="0"/>
        <w:rPr>
          <w:b/>
          <w:szCs w:val="24"/>
          <w:u w:val="single"/>
        </w:rPr>
      </w:pPr>
      <w:r w:rsidRPr="00216087">
        <w:rPr>
          <w:b/>
          <w:szCs w:val="24"/>
          <w:u w:val="single"/>
        </w:rPr>
        <w:t>Využití pozemků v lokalitě Traktorka</w:t>
      </w:r>
    </w:p>
    <w:p w14:paraId="39EFE8AC" w14:textId="27FC3A7D" w:rsidR="00DE2A0B" w:rsidRPr="00216087" w:rsidRDefault="00DE2A0B" w:rsidP="00DE2A0B">
      <w:pPr>
        <w:pStyle w:val="Zkladntext0"/>
        <w:spacing w:before="0" w:after="0"/>
      </w:pPr>
      <w:r w:rsidRPr="00216087">
        <w:rPr>
          <w:szCs w:val="24"/>
        </w:rPr>
        <w:t>Usnesení</w:t>
      </w:r>
    </w:p>
    <w:p w14:paraId="43BDDC09" w14:textId="13AE66F3" w:rsidR="00DE2A0B" w:rsidRPr="00216087" w:rsidRDefault="00DE2A0B" w:rsidP="00DE2A0B">
      <w:pPr>
        <w:suppressAutoHyphens/>
        <w:spacing w:after="0" w:line="240" w:lineRule="auto"/>
        <w:jc w:val="both"/>
      </w:pPr>
      <w:r w:rsidRPr="00216087">
        <w:rPr>
          <w:rFonts w:ascii="Times New Roman" w:hAnsi="Times New Roman" w:cs="Times New Roman"/>
          <w:sz w:val="24"/>
          <w:szCs w:val="24"/>
        </w:rPr>
        <w:t>Rady města Kyjova ze dne 20. 3. 2023 č. 12/51</w:t>
      </w:r>
    </w:p>
    <w:p w14:paraId="65AF1F08" w14:textId="2171080F" w:rsidR="00DE2A0B" w:rsidRPr="00216087" w:rsidRDefault="00DE2A0B" w:rsidP="00DE2A0B">
      <w:pPr>
        <w:suppressAutoHyphens/>
        <w:spacing w:after="0" w:line="240" w:lineRule="auto"/>
        <w:jc w:val="both"/>
        <w:rPr>
          <w:rFonts w:ascii="Times New Roman" w:hAnsi="Times New Roman" w:cs="Times New Roman"/>
          <w:sz w:val="24"/>
          <w:szCs w:val="24"/>
        </w:rPr>
      </w:pPr>
      <w:r w:rsidRPr="00216087">
        <w:rPr>
          <w:rFonts w:ascii="Times New Roman" w:hAnsi="Times New Roman" w:cs="Times New Roman"/>
          <w:sz w:val="24"/>
          <w:szCs w:val="24"/>
        </w:rPr>
        <w:t>Rada města Kyjova, po projednání (4,0,1)</w:t>
      </w:r>
    </w:p>
    <w:p w14:paraId="084EE8DE" w14:textId="3946777B" w:rsidR="00DE2A0B" w:rsidRDefault="00DE2A0B" w:rsidP="00DE2A0B">
      <w:pPr>
        <w:suppressAutoHyphens/>
        <w:spacing w:after="0" w:line="240" w:lineRule="auto"/>
        <w:jc w:val="both"/>
        <w:rPr>
          <w:rFonts w:ascii="Times New Roman" w:hAnsi="Times New Roman" w:cs="Times New Roman"/>
          <w:sz w:val="24"/>
          <w:szCs w:val="24"/>
        </w:rPr>
      </w:pPr>
      <w:r w:rsidRPr="00216087">
        <w:rPr>
          <w:rFonts w:ascii="Times New Roman" w:hAnsi="Times New Roman" w:cs="Times New Roman"/>
          <w:sz w:val="24"/>
          <w:szCs w:val="24"/>
        </w:rPr>
        <w:t>potvrzuje záměr města Kyjova využít pozemky v lokalitě Traktorka ke vzniku výrobních a průmyslových hal (vzniku</w:t>
      </w:r>
      <w:r w:rsidR="00216087" w:rsidRPr="00216087">
        <w:rPr>
          <w:rFonts w:ascii="Times New Roman" w:hAnsi="Times New Roman" w:cs="Times New Roman"/>
          <w:sz w:val="24"/>
          <w:szCs w:val="24"/>
        </w:rPr>
        <w:t xml:space="preserve"> vyššího počtu</w:t>
      </w:r>
      <w:r w:rsidRPr="00216087">
        <w:rPr>
          <w:rFonts w:ascii="Times New Roman" w:hAnsi="Times New Roman" w:cs="Times New Roman"/>
          <w:sz w:val="24"/>
          <w:szCs w:val="24"/>
        </w:rPr>
        <w:t xml:space="preserve"> nových pracovních míst).</w:t>
      </w:r>
      <w:r>
        <w:rPr>
          <w:rFonts w:ascii="Times New Roman" w:hAnsi="Times New Roman" w:cs="Times New Roman"/>
          <w:sz w:val="24"/>
          <w:szCs w:val="24"/>
        </w:rPr>
        <w:t xml:space="preserve"> </w:t>
      </w:r>
    </w:p>
    <w:p w14:paraId="4D3B5F07" w14:textId="4DCD73F2" w:rsidR="00DE2A0B" w:rsidRDefault="00DE2A0B" w:rsidP="00DE2A0B">
      <w:pPr>
        <w:suppressAutoHyphens/>
        <w:spacing w:after="0" w:line="240" w:lineRule="auto"/>
        <w:jc w:val="both"/>
        <w:rPr>
          <w:rFonts w:ascii="Times New Roman" w:hAnsi="Times New Roman" w:cs="Times New Roman"/>
          <w:sz w:val="24"/>
          <w:szCs w:val="24"/>
        </w:rPr>
      </w:pPr>
    </w:p>
    <w:p w14:paraId="03ACF9EB" w14:textId="77E80B31" w:rsidR="002B29DD" w:rsidRDefault="002B29DD">
      <w:pPr>
        <w:spacing w:after="0" w:line="240" w:lineRule="auto"/>
        <w:jc w:val="both"/>
        <w:rPr>
          <w:rFonts w:ascii="Times New Roman" w:eastAsia="Times New Roman" w:hAnsi="Times New Roman" w:cs="Times New Roman"/>
          <w:sz w:val="24"/>
          <w:szCs w:val="24"/>
          <w:lang w:eastAsia="zh-CN"/>
        </w:rPr>
      </w:pPr>
    </w:p>
    <w:p w14:paraId="5B8373F4" w14:textId="77777777" w:rsidR="00843A2B" w:rsidRDefault="00843A2B">
      <w:pPr>
        <w:spacing w:after="0" w:line="240" w:lineRule="auto"/>
        <w:jc w:val="both"/>
        <w:rPr>
          <w:rFonts w:ascii="Times New Roman" w:eastAsia="Times New Roman" w:hAnsi="Times New Roman" w:cs="Times New Roman"/>
          <w:sz w:val="24"/>
          <w:szCs w:val="24"/>
          <w:lang w:eastAsia="zh-CN"/>
        </w:rPr>
      </w:pPr>
    </w:p>
    <w:p w14:paraId="1DFC6E3C" w14:textId="6CD8359E" w:rsidR="001C718C" w:rsidRDefault="006A6F52" w:rsidP="000C0350">
      <w:pPr>
        <w:spacing w:after="0" w:line="240" w:lineRule="auto"/>
        <w:jc w:val="both"/>
        <w:rPr>
          <w:rFonts w:ascii="Times New Roman" w:eastAsia="Times New Roman" w:hAnsi="Times New Roman" w:cs="Times New Roman"/>
          <w:sz w:val="24"/>
          <w:szCs w:val="24"/>
          <w:lang w:eastAsia="zh-CN"/>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p w14:paraId="3D8DCF48" w14:textId="0455D1C1" w:rsidR="007F1B7F" w:rsidRDefault="007F1B7F" w:rsidP="000C0350">
      <w:pPr>
        <w:spacing w:after="0" w:line="240" w:lineRule="auto"/>
        <w:jc w:val="both"/>
        <w:rPr>
          <w:rFonts w:ascii="Times New Roman" w:eastAsia="Times New Roman" w:hAnsi="Times New Roman" w:cs="Times New Roman"/>
          <w:sz w:val="24"/>
          <w:szCs w:val="24"/>
          <w:lang w:eastAsia="zh-CN"/>
        </w:rPr>
      </w:pPr>
    </w:p>
    <w:p w14:paraId="31F2224C" w14:textId="159107E1" w:rsidR="00751AAE" w:rsidRPr="00E75757" w:rsidRDefault="002072B9" w:rsidP="00E75757">
      <w:pPr>
        <w:rPr>
          <w:rFonts w:ascii="Times New Roman" w:hAnsi="Times New Roman" w:cs="Times New Roman"/>
          <w:sz w:val="24"/>
          <w:szCs w:val="24"/>
        </w:rPr>
      </w:pPr>
      <w:r>
        <w:rPr>
          <w:rFonts w:ascii="Times New Roman" w:hAnsi="Times New Roman" w:cs="Times New Roman"/>
          <w:sz w:val="24"/>
          <w:szCs w:val="24"/>
        </w:rPr>
        <w:tab/>
      </w:r>
    </w:p>
    <w:sectPr w:rsidR="00751AAE" w:rsidRPr="00E75757">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C2D"/>
    <w:multiLevelType w:val="hybridMultilevel"/>
    <w:tmpl w:val="D12C3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20098"/>
    <w:multiLevelType w:val="hybridMultilevel"/>
    <w:tmpl w:val="B8E0D9F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1A2A6225"/>
    <w:multiLevelType w:val="hybridMultilevel"/>
    <w:tmpl w:val="497CA70C"/>
    <w:lvl w:ilvl="0" w:tplc="E7B48852">
      <w:start w:val="1"/>
      <w:numFmt w:val="decimal"/>
      <w:lvlText w:val="%1."/>
      <w:lvlJc w:val="left"/>
      <w:pPr>
        <w:ind w:left="786" w:hanging="360"/>
      </w:pPr>
      <w:rPr>
        <w:rFonts w:hint="default"/>
        <w:i w:val="0"/>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B906C8F"/>
    <w:multiLevelType w:val="hybridMultilevel"/>
    <w:tmpl w:val="58AE807A"/>
    <w:lvl w:ilvl="0" w:tplc="BB38DD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2E801700"/>
    <w:multiLevelType w:val="multilevel"/>
    <w:tmpl w:val="2BAA9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306E11"/>
    <w:multiLevelType w:val="hybridMultilevel"/>
    <w:tmpl w:val="F848720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432AAE"/>
    <w:multiLevelType w:val="hybridMultilevel"/>
    <w:tmpl w:val="6650A444"/>
    <w:lvl w:ilvl="0" w:tplc="8C725BC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84ACE"/>
    <w:multiLevelType w:val="hybridMultilevel"/>
    <w:tmpl w:val="2872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11" w15:restartNumberingAfterBreak="0">
    <w:nsid w:val="3F6B1ECE"/>
    <w:multiLevelType w:val="hybridMultilevel"/>
    <w:tmpl w:val="2C3A3028"/>
    <w:lvl w:ilvl="0" w:tplc="CAC6A786">
      <w:start w:val="1"/>
      <w:numFmt w:val="upperRoman"/>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4B3275"/>
    <w:multiLevelType w:val="hybridMultilevel"/>
    <w:tmpl w:val="4A2A7E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62EAA"/>
    <w:multiLevelType w:val="hybridMultilevel"/>
    <w:tmpl w:val="525AA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4A52FB"/>
    <w:multiLevelType w:val="hybridMultilevel"/>
    <w:tmpl w:val="4852FC8E"/>
    <w:lvl w:ilvl="0" w:tplc="40D46D4A">
      <w:numFmt w:val="bullet"/>
      <w:lvlText w:val="-"/>
      <w:lvlJc w:val="left"/>
      <w:pPr>
        <w:ind w:left="720" w:hanging="360"/>
      </w:pPr>
      <w:rPr>
        <w:rFonts w:ascii="Times New Roman" w:eastAsia="Times New Roman" w:hAnsi="Times New Roman" w:cs="Times New Roman" w:hint="default"/>
        <w:i/>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386274"/>
    <w:multiLevelType w:val="hybridMultilevel"/>
    <w:tmpl w:val="8ACEA6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970548"/>
    <w:multiLevelType w:val="hybridMultilevel"/>
    <w:tmpl w:val="7700B8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C92215"/>
    <w:multiLevelType w:val="hybridMultilevel"/>
    <w:tmpl w:val="2DB2673C"/>
    <w:lvl w:ilvl="0" w:tplc="D5BC31F8">
      <w:start w:val="1"/>
      <w:numFmt w:val="lowerLetter"/>
      <w:lvlText w:val="%1)"/>
      <w:lvlJc w:val="left"/>
      <w:pPr>
        <w:ind w:left="720" w:hanging="360"/>
      </w:pPr>
      <w:rPr>
        <w:rFonts w:ascii="Times New Roman" w:eastAsia="Times New Roman" w:hAnsi="Times New Roman" w:cs="Times New Roman"/>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F44EA7"/>
    <w:multiLevelType w:val="hybridMultilevel"/>
    <w:tmpl w:val="C7EC411E"/>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AE5E4B"/>
    <w:multiLevelType w:val="hybridMultilevel"/>
    <w:tmpl w:val="FC981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2F35E0"/>
    <w:multiLevelType w:val="hybridMultilevel"/>
    <w:tmpl w:val="15FE2846"/>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21" w15:restartNumberingAfterBreak="0">
    <w:nsid w:val="7A8475B0"/>
    <w:multiLevelType w:val="hybridMultilevel"/>
    <w:tmpl w:val="F74257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041838"/>
    <w:multiLevelType w:val="hybridMultilevel"/>
    <w:tmpl w:val="54AEFF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4"/>
  </w:num>
  <w:num w:numId="3">
    <w:abstractNumId w:val="13"/>
  </w:num>
  <w:num w:numId="4">
    <w:abstractNumId w:val="19"/>
  </w:num>
  <w:num w:numId="5">
    <w:abstractNumId w:val="17"/>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9"/>
  </w:num>
  <w:num w:numId="11">
    <w:abstractNumId w:val="14"/>
  </w:num>
  <w:num w:numId="12">
    <w:abstractNumId w:val="3"/>
  </w:num>
  <w:num w:numId="13">
    <w:abstractNumId w:val="12"/>
  </w:num>
  <w:num w:numId="14">
    <w:abstractNumId w:val="8"/>
  </w:num>
  <w:num w:numId="15">
    <w:abstractNumId w:val="15"/>
  </w:num>
  <w:num w:numId="16">
    <w:abstractNumId w:val="11"/>
  </w:num>
  <w:num w:numId="17">
    <w:abstractNumId w:val="18"/>
  </w:num>
  <w:num w:numId="18">
    <w:abstractNumId w:val="20"/>
  </w:num>
  <w:num w:numId="19">
    <w:abstractNumId w:val="7"/>
  </w:num>
  <w:num w:numId="20">
    <w:abstractNumId w:val="5"/>
  </w:num>
  <w:num w:numId="21">
    <w:abstractNumId w:val="22"/>
  </w:num>
  <w:num w:numId="22">
    <w:abstractNumId w:val="16"/>
  </w:num>
  <w:num w:numId="23">
    <w:abstractNumId w:val="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9B6"/>
    <w:rsid w:val="00005829"/>
    <w:rsid w:val="00012A05"/>
    <w:rsid w:val="000139E0"/>
    <w:rsid w:val="00014CBD"/>
    <w:rsid w:val="0001714D"/>
    <w:rsid w:val="00017179"/>
    <w:rsid w:val="0001720C"/>
    <w:rsid w:val="00022E49"/>
    <w:rsid w:val="000232AB"/>
    <w:rsid w:val="00024A66"/>
    <w:rsid w:val="00024DD7"/>
    <w:rsid w:val="00025107"/>
    <w:rsid w:val="00025C06"/>
    <w:rsid w:val="00027709"/>
    <w:rsid w:val="0003445E"/>
    <w:rsid w:val="00036CD8"/>
    <w:rsid w:val="00042591"/>
    <w:rsid w:val="00044286"/>
    <w:rsid w:val="0004674D"/>
    <w:rsid w:val="000476E9"/>
    <w:rsid w:val="0005283F"/>
    <w:rsid w:val="00052AFF"/>
    <w:rsid w:val="00056238"/>
    <w:rsid w:val="00061F21"/>
    <w:rsid w:val="00062074"/>
    <w:rsid w:val="00062122"/>
    <w:rsid w:val="00063090"/>
    <w:rsid w:val="000650E0"/>
    <w:rsid w:val="00065EF0"/>
    <w:rsid w:val="000732BF"/>
    <w:rsid w:val="00073DD7"/>
    <w:rsid w:val="00073E74"/>
    <w:rsid w:val="00076C8B"/>
    <w:rsid w:val="00083E89"/>
    <w:rsid w:val="00093037"/>
    <w:rsid w:val="0009322F"/>
    <w:rsid w:val="00096694"/>
    <w:rsid w:val="000A2A5A"/>
    <w:rsid w:val="000A2C03"/>
    <w:rsid w:val="000A5C9F"/>
    <w:rsid w:val="000A7253"/>
    <w:rsid w:val="000B0D06"/>
    <w:rsid w:val="000B2A62"/>
    <w:rsid w:val="000B2AAC"/>
    <w:rsid w:val="000B6849"/>
    <w:rsid w:val="000C0350"/>
    <w:rsid w:val="000C0E92"/>
    <w:rsid w:val="000C2D17"/>
    <w:rsid w:val="000C369A"/>
    <w:rsid w:val="000D00B5"/>
    <w:rsid w:val="000D05CC"/>
    <w:rsid w:val="000D3FB1"/>
    <w:rsid w:val="000D47E7"/>
    <w:rsid w:val="000D4BCD"/>
    <w:rsid w:val="000D5960"/>
    <w:rsid w:val="000E2262"/>
    <w:rsid w:val="000E3E13"/>
    <w:rsid w:val="000E5754"/>
    <w:rsid w:val="000F6358"/>
    <w:rsid w:val="0010210A"/>
    <w:rsid w:val="0010231B"/>
    <w:rsid w:val="00105A56"/>
    <w:rsid w:val="0010743A"/>
    <w:rsid w:val="001106D2"/>
    <w:rsid w:val="0011516C"/>
    <w:rsid w:val="00116473"/>
    <w:rsid w:val="00124998"/>
    <w:rsid w:val="0012655E"/>
    <w:rsid w:val="00126679"/>
    <w:rsid w:val="00126F89"/>
    <w:rsid w:val="0013135E"/>
    <w:rsid w:val="00142D3E"/>
    <w:rsid w:val="00144A0C"/>
    <w:rsid w:val="001452A0"/>
    <w:rsid w:val="00145F5B"/>
    <w:rsid w:val="00155D25"/>
    <w:rsid w:val="0015788D"/>
    <w:rsid w:val="001619C4"/>
    <w:rsid w:val="001635E0"/>
    <w:rsid w:val="001645F9"/>
    <w:rsid w:val="00164671"/>
    <w:rsid w:val="00164E89"/>
    <w:rsid w:val="00166646"/>
    <w:rsid w:val="00170FCA"/>
    <w:rsid w:val="00171BD1"/>
    <w:rsid w:val="00171DBF"/>
    <w:rsid w:val="0017515E"/>
    <w:rsid w:val="0017528B"/>
    <w:rsid w:val="00176824"/>
    <w:rsid w:val="001773D4"/>
    <w:rsid w:val="00177C23"/>
    <w:rsid w:val="00181189"/>
    <w:rsid w:val="00182677"/>
    <w:rsid w:val="00187C1B"/>
    <w:rsid w:val="001909D0"/>
    <w:rsid w:val="00192E5F"/>
    <w:rsid w:val="001A26B7"/>
    <w:rsid w:val="001A323C"/>
    <w:rsid w:val="001A365B"/>
    <w:rsid w:val="001A4B3D"/>
    <w:rsid w:val="001B665C"/>
    <w:rsid w:val="001C31AF"/>
    <w:rsid w:val="001C718C"/>
    <w:rsid w:val="001D4028"/>
    <w:rsid w:val="001E1661"/>
    <w:rsid w:val="001E23AC"/>
    <w:rsid w:val="001E252B"/>
    <w:rsid w:val="001E2D21"/>
    <w:rsid w:val="001F128C"/>
    <w:rsid w:val="001F238B"/>
    <w:rsid w:val="001F3201"/>
    <w:rsid w:val="001F7709"/>
    <w:rsid w:val="00200947"/>
    <w:rsid w:val="00202413"/>
    <w:rsid w:val="0020293E"/>
    <w:rsid w:val="0020499D"/>
    <w:rsid w:val="002072B9"/>
    <w:rsid w:val="0021229B"/>
    <w:rsid w:val="00216087"/>
    <w:rsid w:val="002171D9"/>
    <w:rsid w:val="00217742"/>
    <w:rsid w:val="00221C98"/>
    <w:rsid w:val="00222BBB"/>
    <w:rsid w:val="0022438E"/>
    <w:rsid w:val="00242DB3"/>
    <w:rsid w:val="00243DD5"/>
    <w:rsid w:val="00244025"/>
    <w:rsid w:val="00250534"/>
    <w:rsid w:val="00251624"/>
    <w:rsid w:val="00252E0C"/>
    <w:rsid w:val="00257D39"/>
    <w:rsid w:val="00260C7A"/>
    <w:rsid w:val="002619F5"/>
    <w:rsid w:val="002662CB"/>
    <w:rsid w:val="00272537"/>
    <w:rsid w:val="00274ECB"/>
    <w:rsid w:val="00276CBF"/>
    <w:rsid w:val="00281187"/>
    <w:rsid w:val="002817F4"/>
    <w:rsid w:val="00282591"/>
    <w:rsid w:val="002847C1"/>
    <w:rsid w:val="00286578"/>
    <w:rsid w:val="002873D1"/>
    <w:rsid w:val="00291D78"/>
    <w:rsid w:val="00292991"/>
    <w:rsid w:val="00293D44"/>
    <w:rsid w:val="002943B3"/>
    <w:rsid w:val="002950FD"/>
    <w:rsid w:val="002954B7"/>
    <w:rsid w:val="00297472"/>
    <w:rsid w:val="00297AE3"/>
    <w:rsid w:val="002A0853"/>
    <w:rsid w:val="002A25F0"/>
    <w:rsid w:val="002A37A1"/>
    <w:rsid w:val="002A5EB6"/>
    <w:rsid w:val="002A6B51"/>
    <w:rsid w:val="002A6DB5"/>
    <w:rsid w:val="002A715E"/>
    <w:rsid w:val="002B06F0"/>
    <w:rsid w:val="002B13A3"/>
    <w:rsid w:val="002B1CBC"/>
    <w:rsid w:val="002B29DD"/>
    <w:rsid w:val="002B4188"/>
    <w:rsid w:val="002B58DE"/>
    <w:rsid w:val="002B6A39"/>
    <w:rsid w:val="002B6F2B"/>
    <w:rsid w:val="002C3ECF"/>
    <w:rsid w:val="002C7B5F"/>
    <w:rsid w:val="002D1523"/>
    <w:rsid w:val="002D297A"/>
    <w:rsid w:val="002D34D6"/>
    <w:rsid w:val="002D35A4"/>
    <w:rsid w:val="002D3928"/>
    <w:rsid w:val="002D6991"/>
    <w:rsid w:val="002E1D18"/>
    <w:rsid w:val="002E20E8"/>
    <w:rsid w:val="002E2EA3"/>
    <w:rsid w:val="002E499C"/>
    <w:rsid w:val="002E7007"/>
    <w:rsid w:val="002F3DD6"/>
    <w:rsid w:val="00300346"/>
    <w:rsid w:val="00303DE8"/>
    <w:rsid w:val="00305325"/>
    <w:rsid w:val="003058BA"/>
    <w:rsid w:val="003109B1"/>
    <w:rsid w:val="003150B2"/>
    <w:rsid w:val="003166B7"/>
    <w:rsid w:val="00317D58"/>
    <w:rsid w:val="00322827"/>
    <w:rsid w:val="003229F4"/>
    <w:rsid w:val="0032599B"/>
    <w:rsid w:val="00325BAE"/>
    <w:rsid w:val="00330754"/>
    <w:rsid w:val="0033138C"/>
    <w:rsid w:val="003319DF"/>
    <w:rsid w:val="00332A3A"/>
    <w:rsid w:val="00333A79"/>
    <w:rsid w:val="003352D2"/>
    <w:rsid w:val="00335757"/>
    <w:rsid w:val="00335BA6"/>
    <w:rsid w:val="00335CFB"/>
    <w:rsid w:val="00336469"/>
    <w:rsid w:val="00336844"/>
    <w:rsid w:val="0034016A"/>
    <w:rsid w:val="003423C3"/>
    <w:rsid w:val="0034254D"/>
    <w:rsid w:val="00342761"/>
    <w:rsid w:val="00343E7B"/>
    <w:rsid w:val="00355D23"/>
    <w:rsid w:val="00360AAC"/>
    <w:rsid w:val="00362593"/>
    <w:rsid w:val="00366F68"/>
    <w:rsid w:val="00366FF3"/>
    <w:rsid w:val="003732AB"/>
    <w:rsid w:val="00373B31"/>
    <w:rsid w:val="00380294"/>
    <w:rsid w:val="0038178D"/>
    <w:rsid w:val="00383D27"/>
    <w:rsid w:val="00385DD4"/>
    <w:rsid w:val="00392F7E"/>
    <w:rsid w:val="003946CE"/>
    <w:rsid w:val="00395484"/>
    <w:rsid w:val="003A2BB0"/>
    <w:rsid w:val="003A3DD5"/>
    <w:rsid w:val="003B026A"/>
    <w:rsid w:val="003B1DD3"/>
    <w:rsid w:val="003C12C5"/>
    <w:rsid w:val="003C2A20"/>
    <w:rsid w:val="003C64CF"/>
    <w:rsid w:val="003D0231"/>
    <w:rsid w:val="003D03A3"/>
    <w:rsid w:val="003D519F"/>
    <w:rsid w:val="003D586B"/>
    <w:rsid w:val="003D5922"/>
    <w:rsid w:val="003D5FD2"/>
    <w:rsid w:val="003D62D7"/>
    <w:rsid w:val="003E0203"/>
    <w:rsid w:val="003E37EB"/>
    <w:rsid w:val="003E4C79"/>
    <w:rsid w:val="003E5952"/>
    <w:rsid w:val="003F20C8"/>
    <w:rsid w:val="003F41EE"/>
    <w:rsid w:val="00402388"/>
    <w:rsid w:val="00406026"/>
    <w:rsid w:val="004066DC"/>
    <w:rsid w:val="00413506"/>
    <w:rsid w:val="0041633F"/>
    <w:rsid w:val="00417733"/>
    <w:rsid w:val="00423343"/>
    <w:rsid w:val="004253EF"/>
    <w:rsid w:val="004262D2"/>
    <w:rsid w:val="0042792E"/>
    <w:rsid w:val="0043039F"/>
    <w:rsid w:val="0043198A"/>
    <w:rsid w:val="00433011"/>
    <w:rsid w:val="00434013"/>
    <w:rsid w:val="00434D74"/>
    <w:rsid w:val="00435CE9"/>
    <w:rsid w:val="00444CF8"/>
    <w:rsid w:val="00445B58"/>
    <w:rsid w:val="00447539"/>
    <w:rsid w:val="0045476C"/>
    <w:rsid w:val="00461D75"/>
    <w:rsid w:val="00461DA0"/>
    <w:rsid w:val="00462162"/>
    <w:rsid w:val="00464D8F"/>
    <w:rsid w:val="00466932"/>
    <w:rsid w:val="00471C26"/>
    <w:rsid w:val="00472ADD"/>
    <w:rsid w:val="0048563A"/>
    <w:rsid w:val="00486704"/>
    <w:rsid w:val="00487233"/>
    <w:rsid w:val="0048747B"/>
    <w:rsid w:val="00487B0D"/>
    <w:rsid w:val="00490CD3"/>
    <w:rsid w:val="0049488E"/>
    <w:rsid w:val="00495832"/>
    <w:rsid w:val="00496C5C"/>
    <w:rsid w:val="004A416F"/>
    <w:rsid w:val="004B1355"/>
    <w:rsid w:val="004B3051"/>
    <w:rsid w:val="004B481F"/>
    <w:rsid w:val="004B5DED"/>
    <w:rsid w:val="004B6202"/>
    <w:rsid w:val="004B6D25"/>
    <w:rsid w:val="004B790C"/>
    <w:rsid w:val="004C1EE8"/>
    <w:rsid w:val="004C3D41"/>
    <w:rsid w:val="004C4924"/>
    <w:rsid w:val="004C5D22"/>
    <w:rsid w:val="004C73BC"/>
    <w:rsid w:val="004D254D"/>
    <w:rsid w:val="004D5D00"/>
    <w:rsid w:val="004E0FEA"/>
    <w:rsid w:val="004E2408"/>
    <w:rsid w:val="004E4027"/>
    <w:rsid w:val="004E5427"/>
    <w:rsid w:val="004E5554"/>
    <w:rsid w:val="004F0E2D"/>
    <w:rsid w:val="004F1116"/>
    <w:rsid w:val="004F1B93"/>
    <w:rsid w:val="004F5645"/>
    <w:rsid w:val="005007A9"/>
    <w:rsid w:val="00501097"/>
    <w:rsid w:val="00501756"/>
    <w:rsid w:val="005069D0"/>
    <w:rsid w:val="00514747"/>
    <w:rsid w:val="00517029"/>
    <w:rsid w:val="005210A9"/>
    <w:rsid w:val="00527F27"/>
    <w:rsid w:val="00535280"/>
    <w:rsid w:val="00542FE3"/>
    <w:rsid w:val="005468CF"/>
    <w:rsid w:val="005468E5"/>
    <w:rsid w:val="005525BB"/>
    <w:rsid w:val="005531D4"/>
    <w:rsid w:val="00555A4D"/>
    <w:rsid w:val="00557571"/>
    <w:rsid w:val="00561E9C"/>
    <w:rsid w:val="005647E0"/>
    <w:rsid w:val="00565D9C"/>
    <w:rsid w:val="00566863"/>
    <w:rsid w:val="00572BE9"/>
    <w:rsid w:val="005740F0"/>
    <w:rsid w:val="00581818"/>
    <w:rsid w:val="0058202F"/>
    <w:rsid w:val="005822F4"/>
    <w:rsid w:val="00586ECD"/>
    <w:rsid w:val="00587E6A"/>
    <w:rsid w:val="00591C27"/>
    <w:rsid w:val="005935A8"/>
    <w:rsid w:val="0059426C"/>
    <w:rsid w:val="00595EA1"/>
    <w:rsid w:val="005975F0"/>
    <w:rsid w:val="005A14F4"/>
    <w:rsid w:val="005A1DE2"/>
    <w:rsid w:val="005A3858"/>
    <w:rsid w:val="005A431A"/>
    <w:rsid w:val="005A4A94"/>
    <w:rsid w:val="005B07AD"/>
    <w:rsid w:val="005B07D7"/>
    <w:rsid w:val="005B3F0A"/>
    <w:rsid w:val="005B4D0F"/>
    <w:rsid w:val="005B6D5A"/>
    <w:rsid w:val="005B7EB7"/>
    <w:rsid w:val="005C4C80"/>
    <w:rsid w:val="005D0322"/>
    <w:rsid w:val="005D6E33"/>
    <w:rsid w:val="005E0620"/>
    <w:rsid w:val="005E3465"/>
    <w:rsid w:val="005E37F1"/>
    <w:rsid w:val="005E5904"/>
    <w:rsid w:val="005E5ECB"/>
    <w:rsid w:val="005E6D1D"/>
    <w:rsid w:val="005F04C8"/>
    <w:rsid w:val="005F055E"/>
    <w:rsid w:val="005F1A2C"/>
    <w:rsid w:val="005F1BBF"/>
    <w:rsid w:val="005F2863"/>
    <w:rsid w:val="005F3C26"/>
    <w:rsid w:val="005F4684"/>
    <w:rsid w:val="005F7D2C"/>
    <w:rsid w:val="006036B2"/>
    <w:rsid w:val="00606B0B"/>
    <w:rsid w:val="00610DD4"/>
    <w:rsid w:val="006113C1"/>
    <w:rsid w:val="00612470"/>
    <w:rsid w:val="006134E2"/>
    <w:rsid w:val="00614F08"/>
    <w:rsid w:val="0061659C"/>
    <w:rsid w:val="006246EA"/>
    <w:rsid w:val="0063284D"/>
    <w:rsid w:val="00633F96"/>
    <w:rsid w:val="00634238"/>
    <w:rsid w:val="00635393"/>
    <w:rsid w:val="00636734"/>
    <w:rsid w:val="00637CCB"/>
    <w:rsid w:val="00643FDB"/>
    <w:rsid w:val="006472ED"/>
    <w:rsid w:val="00652319"/>
    <w:rsid w:val="00652AAF"/>
    <w:rsid w:val="006570BD"/>
    <w:rsid w:val="006729C1"/>
    <w:rsid w:val="006743FD"/>
    <w:rsid w:val="006752D6"/>
    <w:rsid w:val="00676CBD"/>
    <w:rsid w:val="006805B0"/>
    <w:rsid w:val="00681996"/>
    <w:rsid w:val="00693009"/>
    <w:rsid w:val="0069479B"/>
    <w:rsid w:val="006968C4"/>
    <w:rsid w:val="006A32F8"/>
    <w:rsid w:val="006A383A"/>
    <w:rsid w:val="006A61A9"/>
    <w:rsid w:val="006A6F52"/>
    <w:rsid w:val="006B0E85"/>
    <w:rsid w:val="006B2204"/>
    <w:rsid w:val="006B6C56"/>
    <w:rsid w:val="006B79CF"/>
    <w:rsid w:val="006C39DC"/>
    <w:rsid w:val="006C46F8"/>
    <w:rsid w:val="006C4940"/>
    <w:rsid w:val="006C7208"/>
    <w:rsid w:val="006D08D7"/>
    <w:rsid w:val="006D0A5E"/>
    <w:rsid w:val="006D1D83"/>
    <w:rsid w:val="006D36BF"/>
    <w:rsid w:val="006D6574"/>
    <w:rsid w:val="006D7BAB"/>
    <w:rsid w:val="006E02C1"/>
    <w:rsid w:val="006E3795"/>
    <w:rsid w:val="006E6F53"/>
    <w:rsid w:val="006E7222"/>
    <w:rsid w:val="006F0230"/>
    <w:rsid w:val="006F3430"/>
    <w:rsid w:val="006F34C5"/>
    <w:rsid w:val="006F5A1A"/>
    <w:rsid w:val="006F7976"/>
    <w:rsid w:val="00704133"/>
    <w:rsid w:val="00711C39"/>
    <w:rsid w:val="007174F9"/>
    <w:rsid w:val="0071794B"/>
    <w:rsid w:val="00717B1C"/>
    <w:rsid w:val="00720AF9"/>
    <w:rsid w:val="007270B3"/>
    <w:rsid w:val="00727D91"/>
    <w:rsid w:val="007369E7"/>
    <w:rsid w:val="007436F6"/>
    <w:rsid w:val="00747B78"/>
    <w:rsid w:val="0075030B"/>
    <w:rsid w:val="00751AAE"/>
    <w:rsid w:val="007521D9"/>
    <w:rsid w:val="00756F65"/>
    <w:rsid w:val="0076118F"/>
    <w:rsid w:val="007637BD"/>
    <w:rsid w:val="00764EEC"/>
    <w:rsid w:val="00767404"/>
    <w:rsid w:val="00767D4F"/>
    <w:rsid w:val="00771073"/>
    <w:rsid w:val="007723E9"/>
    <w:rsid w:val="00772FC8"/>
    <w:rsid w:val="00773C59"/>
    <w:rsid w:val="00776392"/>
    <w:rsid w:val="00781D06"/>
    <w:rsid w:val="007920D9"/>
    <w:rsid w:val="007931B4"/>
    <w:rsid w:val="00793B3C"/>
    <w:rsid w:val="00794AC5"/>
    <w:rsid w:val="007975BD"/>
    <w:rsid w:val="007A010D"/>
    <w:rsid w:val="007A01F9"/>
    <w:rsid w:val="007A0A65"/>
    <w:rsid w:val="007A2364"/>
    <w:rsid w:val="007A3F07"/>
    <w:rsid w:val="007A5B44"/>
    <w:rsid w:val="007B20CC"/>
    <w:rsid w:val="007B38B6"/>
    <w:rsid w:val="007B5B7A"/>
    <w:rsid w:val="007C0452"/>
    <w:rsid w:val="007C1681"/>
    <w:rsid w:val="007C2ADF"/>
    <w:rsid w:val="007C328C"/>
    <w:rsid w:val="007C69E4"/>
    <w:rsid w:val="007C70C7"/>
    <w:rsid w:val="007D2462"/>
    <w:rsid w:val="007D56A6"/>
    <w:rsid w:val="007E2BF4"/>
    <w:rsid w:val="007E32B9"/>
    <w:rsid w:val="007E4A4C"/>
    <w:rsid w:val="007E5C82"/>
    <w:rsid w:val="007E63D6"/>
    <w:rsid w:val="007F1B7F"/>
    <w:rsid w:val="007F281D"/>
    <w:rsid w:val="007F5532"/>
    <w:rsid w:val="007F69C5"/>
    <w:rsid w:val="007F6ECF"/>
    <w:rsid w:val="007F7940"/>
    <w:rsid w:val="00802609"/>
    <w:rsid w:val="008053A7"/>
    <w:rsid w:val="00805A1C"/>
    <w:rsid w:val="00805E17"/>
    <w:rsid w:val="0080773E"/>
    <w:rsid w:val="00811A4A"/>
    <w:rsid w:val="008202EF"/>
    <w:rsid w:val="00821D3F"/>
    <w:rsid w:val="008254EA"/>
    <w:rsid w:val="00825B0D"/>
    <w:rsid w:val="0083107A"/>
    <w:rsid w:val="00831224"/>
    <w:rsid w:val="00834AFE"/>
    <w:rsid w:val="00835A14"/>
    <w:rsid w:val="00840683"/>
    <w:rsid w:val="008430CF"/>
    <w:rsid w:val="00843A2B"/>
    <w:rsid w:val="00844430"/>
    <w:rsid w:val="0084705D"/>
    <w:rsid w:val="008474B5"/>
    <w:rsid w:val="0085072C"/>
    <w:rsid w:val="00850B23"/>
    <w:rsid w:val="00852813"/>
    <w:rsid w:val="00852B87"/>
    <w:rsid w:val="00856434"/>
    <w:rsid w:val="00860278"/>
    <w:rsid w:val="00860907"/>
    <w:rsid w:val="00861B0C"/>
    <w:rsid w:val="00864259"/>
    <w:rsid w:val="00871596"/>
    <w:rsid w:val="00871D0D"/>
    <w:rsid w:val="008744BA"/>
    <w:rsid w:val="0088004D"/>
    <w:rsid w:val="00892670"/>
    <w:rsid w:val="008977ED"/>
    <w:rsid w:val="008A0C24"/>
    <w:rsid w:val="008A591D"/>
    <w:rsid w:val="008B13A2"/>
    <w:rsid w:val="008B5099"/>
    <w:rsid w:val="008B60A2"/>
    <w:rsid w:val="008C0F84"/>
    <w:rsid w:val="008C4C8E"/>
    <w:rsid w:val="008C76D5"/>
    <w:rsid w:val="008C7B71"/>
    <w:rsid w:val="008D3141"/>
    <w:rsid w:val="008D3C97"/>
    <w:rsid w:val="008D6BD3"/>
    <w:rsid w:val="008E0604"/>
    <w:rsid w:val="008E11C7"/>
    <w:rsid w:val="008E4D26"/>
    <w:rsid w:val="008E6292"/>
    <w:rsid w:val="008E6CAE"/>
    <w:rsid w:val="008E7164"/>
    <w:rsid w:val="008F2743"/>
    <w:rsid w:val="00901847"/>
    <w:rsid w:val="00901F1F"/>
    <w:rsid w:val="0090272F"/>
    <w:rsid w:val="0091107A"/>
    <w:rsid w:val="00912C3D"/>
    <w:rsid w:val="00914EEE"/>
    <w:rsid w:val="0091699A"/>
    <w:rsid w:val="00920B56"/>
    <w:rsid w:val="00921575"/>
    <w:rsid w:val="0092225E"/>
    <w:rsid w:val="0092301E"/>
    <w:rsid w:val="00932D61"/>
    <w:rsid w:val="00940774"/>
    <w:rsid w:val="00942E3B"/>
    <w:rsid w:val="00942F75"/>
    <w:rsid w:val="0094667B"/>
    <w:rsid w:val="00946B14"/>
    <w:rsid w:val="00946BB8"/>
    <w:rsid w:val="009474D9"/>
    <w:rsid w:val="00947A73"/>
    <w:rsid w:val="00953A6F"/>
    <w:rsid w:val="00955F9A"/>
    <w:rsid w:val="009603FB"/>
    <w:rsid w:val="00965347"/>
    <w:rsid w:val="009657A0"/>
    <w:rsid w:val="00970775"/>
    <w:rsid w:val="0098354E"/>
    <w:rsid w:val="009840C5"/>
    <w:rsid w:val="0098503F"/>
    <w:rsid w:val="009861B7"/>
    <w:rsid w:val="00990D9F"/>
    <w:rsid w:val="009A24FE"/>
    <w:rsid w:val="009A79CF"/>
    <w:rsid w:val="009B0189"/>
    <w:rsid w:val="009B3A99"/>
    <w:rsid w:val="009B43EB"/>
    <w:rsid w:val="009B7640"/>
    <w:rsid w:val="009C2EE4"/>
    <w:rsid w:val="009C36A4"/>
    <w:rsid w:val="009C7950"/>
    <w:rsid w:val="009D7143"/>
    <w:rsid w:val="009E4435"/>
    <w:rsid w:val="009F0A40"/>
    <w:rsid w:val="009F18B8"/>
    <w:rsid w:val="009F20C4"/>
    <w:rsid w:val="009F2D41"/>
    <w:rsid w:val="009F37F2"/>
    <w:rsid w:val="009F3B1B"/>
    <w:rsid w:val="009F7594"/>
    <w:rsid w:val="00A001AA"/>
    <w:rsid w:val="00A024D1"/>
    <w:rsid w:val="00A035C4"/>
    <w:rsid w:val="00A05D7D"/>
    <w:rsid w:val="00A06625"/>
    <w:rsid w:val="00A078CD"/>
    <w:rsid w:val="00A100EA"/>
    <w:rsid w:val="00A146C7"/>
    <w:rsid w:val="00A14A93"/>
    <w:rsid w:val="00A161AB"/>
    <w:rsid w:val="00A16E67"/>
    <w:rsid w:val="00A214C2"/>
    <w:rsid w:val="00A22962"/>
    <w:rsid w:val="00A2438D"/>
    <w:rsid w:val="00A2721C"/>
    <w:rsid w:val="00A32A29"/>
    <w:rsid w:val="00A32EF9"/>
    <w:rsid w:val="00A33ED8"/>
    <w:rsid w:val="00A353D5"/>
    <w:rsid w:val="00A37A65"/>
    <w:rsid w:val="00A41187"/>
    <w:rsid w:val="00A5144B"/>
    <w:rsid w:val="00A51F45"/>
    <w:rsid w:val="00A542CF"/>
    <w:rsid w:val="00A55913"/>
    <w:rsid w:val="00A55930"/>
    <w:rsid w:val="00A57527"/>
    <w:rsid w:val="00A67B6C"/>
    <w:rsid w:val="00A70979"/>
    <w:rsid w:val="00A7791F"/>
    <w:rsid w:val="00A80C13"/>
    <w:rsid w:val="00A87ED9"/>
    <w:rsid w:val="00A916A5"/>
    <w:rsid w:val="00A92295"/>
    <w:rsid w:val="00A933BF"/>
    <w:rsid w:val="00A95A55"/>
    <w:rsid w:val="00AA146C"/>
    <w:rsid w:val="00AA1505"/>
    <w:rsid w:val="00AA1AC4"/>
    <w:rsid w:val="00AA2088"/>
    <w:rsid w:val="00AA469E"/>
    <w:rsid w:val="00AA4CAF"/>
    <w:rsid w:val="00AA7F24"/>
    <w:rsid w:val="00AB0496"/>
    <w:rsid w:val="00AB2496"/>
    <w:rsid w:val="00AB26A0"/>
    <w:rsid w:val="00AB377C"/>
    <w:rsid w:val="00AB3CFF"/>
    <w:rsid w:val="00AB4C80"/>
    <w:rsid w:val="00AB4D92"/>
    <w:rsid w:val="00AB4F06"/>
    <w:rsid w:val="00AC0C9A"/>
    <w:rsid w:val="00AC27C5"/>
    <w:rsid w:val="00AC3D85"/>
    <w:rsid w:val="00AC435F"/>
    <w:rsid w:val="00AD1271"/>
    <w:rsid w:val="00AD5863"/>
    <w:rsid w:val="00AD5FF0"/>
    <w:rsid w:val="00AD6013"/>
    <w:rsid w:val="00AE50FB"/>
    <w:rsid w:val="00AE6AF1"/>
    <w:rsid w:val="00AF193C"/>
    <w:rsid w:val="00B03373"/>
    <w:rsid w:val="00B0374B"/>
    <w:rsid w:val="00B03DA5"/>
    <w:rsid w:val="00B0510D"/>
    <w:rsid w:val="00B12369"/>
    <w:rsid w:val="00B15C03"/>
    <w:rsid w:val="00B2527A"/>
    <w:rsid w:val="00B30D3B"/>
    <w:rsid w:val="00B30E77"/>
    <w:rsid w:val="00B35534"/>
    <w:rsid w:val="00B35A33"/>
    <w:rsid w:val="00B436B2"/>
    <w:rsid w:val="00B45852"/>
    <w:rsid w:val="00B4601C"/>
    <w:rsid w:val="00B463B9"/>
    <w:rsid w:val="00B4660A"/>
    <w:rsid w:val="00B50180"/>
    <w:rsid w:val="00B50686"/>
    <w:rsid w:val="00B55E81"/>
    <w:rsid w:val="00B56E03"/>
    <w:rsid w:val="00B61492"/>
    <w:rsid w:val="00B6236C"/>
    <w:rsid w:val="00B6511D"/>
    <w:rsid w:val="00B652AD"/>
    <w:rsid w:val="00B675F9"/>
    <w:rsid w:val="00B7427E"/>
    <w:rsid w:val="00B83B73"/>
    <w:rsid w:val="00B84E04"/>
    <w:rsid w:val="00B8590C"/>
    <w:rsid w:val="00B86A22"/>
    <w:rsid w:val="00B942B3"/>
    <w:rsid w:val="00B946AA"/>
    <w:rsid w:val="00B96E04"/>
    <w:rsid w:val="00BA0689"/>
    <w:rsid w:val="00BA4091"/>
    <w:rsid w:val="00BA40B5"/>
    <w:rsid w:val="00BA74EC"/>
    <w:rsid w:val="00BB55D4"/>
    <w:rsid w:val="00BB5F06"/>
    <w:rsid w:val="00BC1098"/>
    <w:rsid w:val="00BC1507"/>
    <w:rsid w:val="00BC419B"/>
    <w:rsid w:val="00BC47A7"/>
    <w:rsid w:val="00BC4F53"/>
    <w:rsid w:val="00BD3031"/>
    <w:rsid w:val="00BE0574"/>
    <w:rsid w:val="00BE356A"/>
    <w:rsid w:val="00BF286C"/>
    <w:rsid w:val="00BF2F1B"/>
    <w:rsid w:val="00BF3ED7"/>
    <w:rsid w:val="00BF4CD3"/>
    <w:rsid w:val="00BF5748"/>
    <w:rsid w:val="00BF66F0"/>
    <w:rsid w:val="00BF78D1"/>
    <w:rsid w:val="00C0224B"/>
    <w:rsid w:val="00C02D4D"/>
    <w:rsid w:val="00C03856"/>
    <w:rsid w:val="00C03F51"/>
    <w:rsid w:val="00C0401A"/>
    <w:rsid w:val="00C04264"/>
    <w:rsid w:val="00C043B0"/>
    <w:rsid w:val="00C06359"/>
    <w:rsid w:val="00C067FF"/>
    <w:rsid w:val="00C15EAF"/>
    <w:rsid w:val="00C253EB"/>
    <w:rsid w:val="00C2598B"/>
    <w:rsid w:val="00C26DC3"/>
    <w:rsid w:val="00C2751B"/>
    <w:rsid w:val="00C278C8"/>
    <w:rsid w:val="00C31E45"/>
    <w:rsid w:val="00C331EB"/>
    <w:rsid w:val="00C3385A"/>
    <w:rsid w:val="00C33B9B"/>
    <w:rsid w:val="00C351A9"/>
    <w:rsid w:val="00C356AE"/>
    <w:rsid w:val="00C37EC5"/>
    <w:rsid w:val="00C5049E"/>
    <w:rsid w:val="00C53E2A"/>
    <w:rsid w:val="00C54C6C"/>
    <w:rsid w:val="00C608B6"/>
    <w:rsid w:val="00C66494"/>
    <w:rsid w:val="00C666DE"/>
    <w:rsid w:val="00C67D98"/>
    <w:rsid w:val="00C72118"/>
    <w:rsid w:val="00C731CC"/>
    <w:rsid w:val="00C73997"/>
    <w:rsid w:val="00C74E6A"/>
    <w:rsid w:val="00C7679F"/>
    <w:rsid w:val="00C7762D"/>
    <w:rsid w:val="00C8228F"/>
    <w:rsid w:val="00C82947"/>
    <w:rsid w:val="00C831DC"/>
    <w:rsid w:val="00C8513E"/>
    <w:rsid w:val="00C85B3C"/>
    <w:rsid w:val="00C85BC3"/>
    <w:rsid w:val="00C867C9"/>
    <w:rsid w:val="00C91C48"/>
    <w:rsid w:val="00C925A0"/>
    <w:rsid w:val="00C949D1"/>
    <w:rsid w:val="00C97322"/>
    <w:rsid w:val="00CA0A17"/>
    <w:rsid w:val="00CA52EB"/>
    <w:rsid w:val="00CA5848"/>
    <w:rsid w:val="00CA5CE4"/>
    <w:rsid w:val="00CB1DBD"/>
    <w:rsid w:val="00CB23B7"/>
    <w:rsid w:val="00CB2F78"/>
    <w:rsid w:val="00CB388E"/>
    <w:rsid w:val="00CB4349"/>
    <w:rsid w:val="00CC0855"/>
    <w:rsid w:val="00CC0A97"/>
    <w:rsid w:val="00CC3117"/>
    <w:rsid w:val="00CC3DB5"/>
    <w:rsid w:val="00CC52D3"/>
    <w:rsid w:val="00CC739A"/>
    <w:rsid w:val="00CC764A"/>
    <w:rsid w:val="00CD1580"/>
    <w:rsid w:val="00CD30AE"/>
    <w:rsid w:val="00CD41AF"/>
    <w:rsid w:val="00CD425E"/>
    <w:rsid w:val="00CD67B5"/>
    <w:rsid w:val="00CD7173"/>
    <w:rsid w:val="00CD7264"/>
    <w:rsid w:val="00CE6AC6"/>
    <w:rsid w:val="00CE7D58"/>
    <w:rsid w:val="00CF084E"/>
    <w:rsid w:val="00CF507A"/>
    <w:rsid w:val="00CF562A"/>
    <w:rsid w:val="00CF6FA4"/>
    <w:rsid w:val="00CF749B"/>
    <w:rsid w:val="00CF7586"/>
    <w:rsid w:val="00D035B6"/>
    <w:rsid w:val="00D050E6"/>
    <w:rsid w:val="00D0543D"/>
    <w:rsid w:val="00D338A5"/>
    <w:rsid w:val="00D35FA9"/>
    <w:rsid w:val="00D4280C"/>
    <w:rsid w:val="00D4386F"/>
    <w:rsid w:val="00D443E0"/>
    <w:rsid w:val="00D461D7"/>
    <w:rsid w:val="00D46B56"/>
    <w:rsid w:val="00D52277"/>
    <w:rsid w:val="00D528C8"/>
    <w:rsid w:val="00D53D60"/>
    <w:rsid w:val="00D54449"/>
    <w:rsid w:val="00D54EC8"/>
    <w:rsid w:val="00D62732"/>
    <w:rsid w:val="00D63DA4"/>
    <w:rsid w:val="00D64CC9"/>
    <w:rsid w:val="00D66F78"/>
    <w:rsid w:val="00D67F8B"/>
    <w:rsid w:val="00D70009"/>
    <w:rsid w:val="00D74A71"/>
    <w:rsid w:val="00D75516"/>
    <w:rsid w:val="00D768F8"/>
    <w:rsid w:val="00D8500F"/>
    <w:rsid w:val="00D8549B"/>
    <w:rsid w:val="00D87901"/>
    <w:rsid w:val="00D935BE"/>
    <w:rsid w:val="00D93BCD"/>
    <w:rsid w:val="00DA0234"/>
    <w:rsid w:val="00DA41E1"/>
    <w:rsid w:val="00DA5D8D"/>
    <w:rsid w:val="00DA6E5F"/>
    <w:rsid w:val="00DA747B"/>
    <w:rsid w:val="00DB1228"/>
    <w:rsid w:val="00DB1BC9"/>
    <w:rsid w:val="00DB6D2F"/>
    <w:rsid w:val="00DC1472"/>
    <w:rsid w:val="00DC392A"/>
    <w:rsid w:val="00DC5FAE"/>
    <w:rsid w:val="00DD1E19"/>
    <w:rsid w:val="00DD2672"/>
    <w:rsid w:val="00DD2ACC"/>
    <w:rsid w:val="00DD70EA"/>
    <w:rsid w:val="00DE0DAE"/>
    <w:rsid w:val="00DE2A0B"/>
    <w:rsid w:val="00DE5045"/>
    <w:rsid w:val="00DE57F3"/>
    <w:rsid w:val="00DF1153"/>
    <w:rsid w:val="00DF2F16"/>
    <w:rsid w:val="00DF76D5"/>
    <w:rsid w:val="00E02DBA"/>
    <w:rsid w:val="00E035FF"/>
    <w:rsid w:val="00E070DB"/>
    <w:rsid w:val="00E10FEB"/>
    <w:rsid w:val="00E12625"/>
    <w:rsid w:val="00E15532"/>
    <w:rsid w:val="00E15E95"/>
    <w:rsid w:val="00E15E9D"/>
    <w:rsid w:val="00E166A7"/>
    <w:rsid w:val="00E20160"/>
    <w:rsid w:val="00E220DD"/>
    <w:rsid w:val="00E25B98"/>
    <w:rsid w:val="00E2691A"/>
    <w:rsid w:val="00E3646B"/>
    <w:rsid w:val="00E36B28"/>
    <w:rsid w:val="00E421B1"/>
    <w:rsid w:val="00E43166"/>
    <w:rsid w:val="00E463A5"/>
    <w:rsid w:val="00E517EB"/>
    <w:rsid w:val="00E53E6B"/>
    <w:rsid w:val="00E55FBB"/>
    <w:rsid w:val="00E606C5"/>
    <w:rsid w:val="00E6196C"/>
    <w:rsid w:val="00E645D1"/>
    <w:rsid w:val="00E64EB3"/>
    <w:rsid w:val="00E72069"/>
    <w:rsid w:val="00E7386F"/>
    <w:rsid w:val="00E75757"/>
    <w:rsid w:val="00E847B7"/>
    <w:rsid w:val="00E85649"/>
    <w:rsid w:val="00E87153"/>
    <w:rsid w:val="00E90C41"/>
    <w:rsid w:val="00E921A2"/>
    <w:rsid w:val="00E971F9"/>
    <w:rsid w:val="00EA3932"/>
    <w:rsid w:val="00EA3A77"/>
    <w:rsid w:val="00EA77C3"/>
    <w:rsid w:val="00EB0B25"/>
    <w:rsid w:val="00EB0F2F"/>
    <w:rsid w:val="00EB3351"/>
    <w:rsid w:val="00EB475D"/>
    <w:rsid w:val="00EB5182"/>
    <w:rsid w:val="00EB5768"/>
    <w:rsid w:val="00EB5FB3"/>
    <w:rsid w:val="00EC04EE"/>
    <w:rsid w:val="00EC12FC"/>
    <w:rsid w:val="00EC5389"/>
    <w:rsid w:val="00EC6012"/>
    <w:rsid w:val="00ED23A6"/>
    <w:rsid w:val="00ED330C"/>
    <w:rsid w:val="00ED3625"/>
    <w:rsid w:val="00ED4D4D"/>
    <w:rsid w:val="00ED69AC"/>
    <w:rsid w:val="00EE054F"/>
    <w:rsid w:val="00EE4586"/>
    <w:rsid w:val="00EE6F80"/>
    <w:rsid w:val="00EF0183"/>
    <w:rsid w:val="00EF1156"/>
    <w:rsid w:val="00EF4205"/>
    <w:rsid w:val="00EF622B"/>
    <w:rsid w:val="00EF6600"/>
    <w:rsid w:val="00F001C9"/>
    <w:rsid w:val="00F00EF2"/>
    <w:rsid w:val="00F01DA5"/>
    <w:rsid w:val="00F02A14"/>
    <w:rsid w:val="00F032E1"/>
    <w:rsid w:val="00F11ABD"/>
    <w:rsid w:val="00F1439C"/>
    <w:rsid w:val="00F16CD6"/>
    <w:rsid w:val="00F270EB"/>
    <w:rsid w:val="00F30960"/>
    <w:rsid w:val="00F30996"/>
    <w:rsid w:val="00F30FFB"/>
    <w:rsid w:val="00F31DA8"/>
    <w:rsid w:val="00F32167"/>
    <w:rsid w:val="00F325AF"/>
    <w:rsid w:val="00F33238"/>
    <w:rsid w:val="00F42D6E"/>
    <w:rsid w:val="00F478AA"/>
    <w:rsid w:val="00F50286"/>
    <w:rsid w:val="00F502E6"/>
    <w:rsid w:val="00F530A8"/>
    <w:rsid w:val="00F60C43"/>
    <w:rsid w:val="00F67991"/>
    <w:rsid w:val="00F67C91"/>
    <w:rsid w:val="00F70685"/>
    <w:rsid w:val="00F760DB"/>
    <w:rsid w:val="00F80ED3"/>
    <w:rsid w:val="00F82906"/>
    <w:rsid w:val="00F908A6"/>
    <w:rsid w:val="00F9125B"/>
    <w:rsid w:val="00F924C3"/>
    <w:rsid w:val="00F92FEB"/>
    <w:rsid w:val="00F937C8"/>
    <w:rsid w:val="00F95DC2"/>
    <w:rsid w:val="00FA2D66"/>
    <w:rsid w:val="00FA49A8"/>
    <w:rsid w:val="00FA7723"/>
    <w:rsid w:val="00FB259D"/>
    <w:rsid w:val="00FB411E"/>
    <w:rsid w:val="00FB5186"/>
    <w:rsid w:val="00FB541F"/>
    <w:rsid w:val="00FB648A"/>
    <w:rsid w:val="00FB6814"/>
    <w:rsid w:val="00FB769D"/>
    <w:rsid w:val="00FB7EFE"/>
    <w:rsid w:val="00FC0C00"/>
    <w:rsid w:val="00FC259C"/>
    <w:rsid w:val="00FC3384"/>
    <w:rsid w:val="00FC4FFD"/>
    <w:rsid w:val="00FC5485"/>
    <w:rsid w:val="00FC6D63"/>
    <w:rsid w:val="00FC755A"/>
    <w:rsid w:val="00FC7B32"/>
    <w:rsid w:val="00FD4917"/>
    <w:rsid w:val="00FD65AB"/>
    <w:rsid w:val="00FE1FBB"/>
    <w:rsid w:val="00FE1FF6"/>
    <w:rsid w:val="00FE4B64"/>
    <w:rsid w:val="00FE4E51"/>
    <w:rsid w:val="00FF1E0C"/>
    <w:rsid w:val="00FF1E81"/>
    <w:rsid w:val="00FF3FEC"/>
    <w:rsid w:val="00FF4A46"/>
    <w:rsid w:val="00FF5846"/>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600"/>
  <w15:docId w15:val="{203445D2-B2B8-41CD-AE8A-3655261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semiHidden/>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semiHidden/>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semiHidden/>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semiHidden/>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semiHidden/>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semiHidden/>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semiHidden/>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semiHidden/>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semiHidden/>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4386F"/>
    <w:rPr>
      <w:sz w:val="16"/>
      <w:szCs w:val="16"/>
    </w:rPr>
  </w:style>
  <w:style w:type="paragraph" w:styleId="Textkomente">
    <w:name w:val="annotation text"/>
    <w:basedOn w:val="Normln"/>
    <w:link w:val="TextkomenteChar"/>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4386F"/>
    <w:rPr>
      <w:rFonts w:ascii="Times New Roman" w:eastAsia="Times New Roman" w:hAnsi="Times New Roman" w:cs="Times New Roman"/>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FD4917"/>
    <w:rPr>
      <w:rFonts w:ascii="Times New Roman" w:eastAsia="Times New Roman" w:hAnsi="Times New Roman" w:cs="Times New Roman"/>
      <w:b/>
      <w:sz w:val="24"/>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24115985">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064111195">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391617629">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6671602">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395D-7466-4C81-8C05-46F292C6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12232</TotalTime>
  <Pages>15</Pages>
  <Words>5161</Words>
  <Characters>30455</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30</cp:revision>
  <cp:lastPrinted>2023-03-23T07:08:00Z</cp:lastPrinted>
  <dcterms:created xsi:type="dcterms:W3CDTF">2021-11-22T08:31:00Z</dcterms:created>
  <dcterms:modified xsi:type="dcterms:W3CDTF">2023-04-05T06:20:00Z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