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AF" w:rsidRPr="008A7816" w:rsidRDefault="00300CAF" w:rsidP="00300CAF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6A012A43" wp14:editId="49BF3A69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300CAF" w:rsidRPr="00F649E9" w:rsidRDefault="00300CAF" w:rsidP="00300CAF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300CAF" w:rsidRPr="00F649E9" w:rsidRDefault="00300CAF" w:rsidP="00300CAF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</w:t>
      </w:r>
      <w:r w:rsidRPr="00F649E9">
        <w:rPr>
          <w:sz w:val="22"/>
          <w:szCs w:val="20"/>
        </w:rPr>
        <w:t>: 518  614 097</w:t>
      </w:r>
    </w:p>
    <w:p w:rsidR="00300CAF" w:rsidRPr="00B50AA2" w:rsidRDefault="00300CAF" w:rsidP="00300CAF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300CAF" w:rsidRPr="00F649E9" w:rsidRDefault="00300CAF" w:rsidP="00300CAF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300CAF" w:rsidRDefault="00300CAF" w:rsidP="00300CAF">
      <w:pPr>
        <w:rPr>
          <w:rFonts w:ascii="Arial" w:hAnsi="Arial" w:cs="Arial"/>
          <w:color w:val="AEAAAA" w:themeColor="background2" w:themeShade="BF"/>
          <w:sz w:val="32"/>
        </w:rPr>
      </w:pPr>
      <w:r w:rsidRPr="00B834B8">
        <w:rPr>
          <w:rFonts w:ascii="Arial" w:hAnsi="Arial" w:cs="Arial"/>
          <w:b/>
        </w:rPr>
        <w:br/>
      </w:r>
      <w:r>
        <w:rPr>
          <w:rFonts w:ascii="Arial" w:hAnsi="Arial" w:cs="Arial"/>
          <w:color w:val="AEAAAA" w:themeColor="background2" w:themeShade="BF"/>
          <w:sz w:val="32"/>
        </w:rPr>
        <w:t>30. září</w:t>
      </w:r>
      <w:r w:rsidRPr="00CE798D">
        <w:rPr>
          <w:rFonts w:ascii="Arial" w:hAnsi="Arial" w:cs="Arial"/>
          <w:color w:val="AEAAAA" w:themeColor="background2" w:themeShade="BF"/>
          <w:sz w:val="32"/>
        </w:rPr>
        <w:t xml:space="preserve"> 2015, Kyjov</w:t>
      </w:r>
    </w:p>
    <w:p w:rsidR="00300CAF" w:rsidRDefault="00300CAF" w:rsidP="00300CAF">
      <w:pPr>
        <w:spacing w:after="120"/>
        <w:rPr>
          <w:rFonts w:ascii="Arial" w:hAnsi="Arial" w:cs="Arial"/>
          <w:b/>
          <w:color w:val="2E74B5" w:themeColor="accent1" w:themeShade="BF"/>
          <w:sz w:val="32"/>
        </w:rPr>
      </w:pPr>
      <w:r w:rsidRPr="00B834B8">
        <w:rPr>
          <w:rFonts w:ascii="Arial" w:hAnsi="Arial" w:cs="Arial"/>
          <w:b/>
          <w:sz w:val="22"/>
        </w:rPr>
        <w:br/>
      </w:r>
      <w:r>
        <w:rPr>
          <w:rFonts w:ascii="Arial" w:hAnsi="Arial" w:cs="Arial"/>
          <w:b/>
          <w:color w:val="2E74B5" w:themeColor="accent1" w:themeShade="BF"/>
          <w:sz w:val="32"/>
        </w:rPr>
        <w:t>Parkovací lístky vydají nové automaty</w:t>
      </w:r>
    </w:p>
    <w:p w:rsidR="00300CAF" w:rsidRPr="00300CAF" w:rsidRDefault="00300CAF" w:rsidP="00300CAF">
      <w:pPr>
        <w:spacing w:after="120"/>
        <w:rPr>
          <w:rFonts w:ascii="Arial" w:hAnsi="Arial" w:cs="Arial"/>
          <w:b/>
          <w:color w:val="2E74B5" w:themeColor="accent1" w:themeShade="BF"/>
        </w:rPr>
      </w:pPr>
    </w:p>
    <w:p w:rsidR="00300CAF" w:rsidRPr="00300CAF" w:rsidRDefault="00300CAF" w:rsidP="00300CAF">
      <w:pPr>
        <w:spacing w:after="120" w:line="360" w:lineRule="auto"/>
        <w:jc w:val="both"/>
        <w:rPr>
          <w:rFonts w:ascii="Arial" w:hAnsi="Arial" w:cs="Arial"/>
          <w:b/>
        </w:rPr>
      </w:pPr>
      <w:r w:rsidRPr="00300CAF">
        <w:rPr>
          <w:rFonts w:ascii="Arial" w:hAnsi="Arial" w:cs="Arial"/>
          <w:b/>
        </w:rPr>
        <w:t xml:space="preserve">Zastaralá technika a časté poruchy. </w:t>
      </w:r>
      <w:r>
        <w:rPr>
          <w:rFonts w:ascii="Arial" w:hAnsi="Arial" w:cs="Arial"/>
          <w:b/>
        </w:rPr>
        <w:t xml:space="preserve">Přesně takový důvod přiměl vedení města Kyjova k výměně parkovacích automatů. Dnes </w:t>
      </w:r>
      <w:r w:rsidR="001A1B41">
        <w:rPr>
          <w:rFonts w:ascii="Arial" w:hAnsi="Arial" w:cs="Arial"/>
          <w:b/>
        </w:rPr>
        <w:t xml:space="preserve">městská policie </w:t>
      </w:r>
      <w:r>
        <w:rPr>
          <w:rFonts w:ascii="Arial" w:hAnsi="Arial" w:cs="Arial"/>
          <w:b/>
        </w:rPr>
        <w:t>vymění pět parkovacích přístrojů</w:t>
      </w:r>
      <w:r w:rsidR="0025491A">
        <w:rPr>
          <w:rFonts w:ascii="Arial" w:hAnsi="Arial" w:cs="Arial"/>
          <w:b/>
        </w:rPr>
        <w:t xml:space="preserve">, druhá polovina </w:t>
      </w:r>
      <w:r w:rsidR="000E3A80">
        <w:rPr>
          <w:rFonts w:ascii="Arial" w:hAnsi="Arial" w:cs="Arial"/>
          <w:b/>
        </w:rPr>
        <w:t>se výměny dočká příští rok</w:t>
      </w:r>
      <w:r w:rsidR="0025491A">
        <w:rPr>
          <w:rFonts w:ascii="Arial" w:hAnsi="Arial" w:cs="Arial"/>
          <w:b/>
        </w:rPr>
        <w:t xml:space="preserve"> v dubnu.</w:t>
      </w:r>
    </w:p>
    <w:p w:rsidR="00300CAF" w:rsidRDefault="00300CAF" w:rsidP="0025491A">
      <w:pPr>
        <w:rPr>
          <w:rFonts w:ascii="Arial" w:hAnsi="Arial" w:cs="Arial"/>
        </w:rPr>
      </w:pPr>
    </w:p>
    <w:p w:rsidR="00936198" w:rsidRDefault="00936198" w:rsidP="009361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Kyjov využívá systém pl</w:t>
      </w:r>
      <w:r w:rsidR="000E3A80">
        <w:rPr>
          <w:rFonts w:ascii="Arial" w:hAnsi="Arial" w:cs="Arial"/>
        </w:rPr>
        <w:t xml:space="preserve">aceného stání už jedenáct let. </w:t>
      </w:r>
      <w:r w:rsidR="001A1B41">
        <w:rPr>
          <w:rFonts w:ascii="Arial" w:hAnsi="Arial" w:cs="Arial"/>
        </w:rPr>
        <w:t xml:space="preserve">Parkovací automaty </w:t>
      </w:r>
      <w:r w:rsidR="000E3A80">
        <w:rPr>
          <w:rFonts w:ascii="Arial" w:hAnsi="Arial" w:cs="Arial"/>
        </w:rPr>
        <w:t>jsou přitom stále původní</w:t>
      </w:r>
      <w:r>
        <w:rPr>
          <w:rFonts w:ascii="Arial" w:hAnsi="Arial" w:cs="Arial"/>
        </w:rPr>
        <w:t>.</w:t>
      </w:r>
      <w:r w:rsidR="000E3A80">
        <w:rPr>
          <w:rFonts w:ascii="Arial" w:hAnsi="Arial" w:cs="Arial"/>
        </w:rPr>
        <w:t xml:space="preserve"> A jejich stáří se projevuje stále častějšími poruchami, kvůli kterým museli strážníci k rozbitým automatům fyzicky přijíždět</w:t>
      </w:r>
      <w:r w:rsidR="001A1B41">
        <w:rPr>
          <w:rFonts w:ascii="Arial" w:hAnsi="Arial" w:cs="Arial"/>
        </w:rPr>
        <w:t>.</w:t>
      </w:r>
      <w:r w:rsidR="000E3A80">
        <w:rPr>
          <w:rFonts w:ascii="Arial" w:hAnsi="Arial" w:cs="Arial"/>
        </w:rPr>
        <w:t xml:space="preserve"> Tyto výjezdy brzy odpadnou: „N</w:t>
      </w:r>
      <w:r w:rsidR="001A1B41">
        <w:rPr>
          <w:rFonts w:ascii="Arial" w:hAnsi="Arial" w:cs="Arial"/>
        </w:rPr>
        <w:t>ové</w:t>
      </w:r>
      <w:r w:rsidR="000E3A80">
        <w:rPr>
          <w:rFonts w:ascii="Arial" w:hAnsi="Arial" w:cs="Arial"/>
        </w:rPr>
        <w:t xml:space="preserve"> přístroje</w:t>
      </w:r>
      <w:r w:rsidR="001A1B41">
        <w:rPr>
          <w:rFonts w:ascii="Arial" w:hAnsi="Arial" w:cs="Arial"/>
        </w:rPr>
        <w:t xml:space="preserve"> budou umožňovat dálkovou správu</w:t>
      </w:r>
      <w:r>
        <w:rPr>
          <w:rFonts w:ascii="Arial" w:hAnsi="Arial" w:cs="Arial"/>
        </w:rPr>
        <w:t xml:space="preserve">, </w:t>
      </w:r>
      <w:r w:rsidR="001A1B41">
        <w:rPr>
          <w:rFonts w:ascii="Arial" w:hAnsi="Arial" w:cs="Arial"/>
        </w:rPr>
        <w:t>díky které zjistí</w:t>
      </w:r>
      <w:r w:rsidR="000E3A80">
        <w:rPr>
          <w:rFonts w:ascii="Arial" w:hAnsi="Arial" w:cs="Arial"/>
        </w:rPr>
        <w:t>me</w:t>
      </w:r>
      <w:r w:rsidR="001A1B41">
        <w:rPr>
          <w:rFonts w:ascii="Arial" w:hAnsi="Arial" w:cs="Arial"/>
        </w:rPr>
        <w:t xml:space="preserve"> třeba</w:t>
      </w:r>
      <w:r>
        <w:rPr>
          <w:rFonts w:ascii="Arial" w:hAnsi="Arial" w:cs="Arial"/>
        </w:rPr>
        <w:t xml:space="preserve"> kontrolu nabití baterie, stav parkovacích lístků,</w:t>
      </w:r>
      <w:r w:rsidR="000E3A80">
        <w:rPr>
          <w:rFonts w:ascii="Arial" w:hAnsi="Arial" w:cs="Arial"/>
        </w:rPr>
        <w:t xml:space="preserve"> nebo</w:t>
      </w:r>
      <w:r>
        <w:rPr>
          <w:rFonts w:ascii="Arial" w:hAnsi="Arial" w:cs="Arial"/>
        </w:rPr>
        <w:t xml:space="preserve"> zapl</w:t>
      </w:r>
      <w:r w:rsidR="000E3A80">
        <w:rPr>
          <w:rFonts w:ascii="Arial" w:hAnsi="Arial" w:cs="Arial"/>
        </w:rPr>
        <w:t>něnost zásobníku mincí bez nutnosti k automatu vyjíždět</w:t>
      </w:r>
      <w:r>
        <w:rPr>
          <w:rFonts w:ascii="Arial" w:hAnsi="Arial" w:cs="Arial"/>
        </w:rPr>
        <w:t>.</w:t>
      </w:r>
      <w:r w:rsidR="000E3A80">
        <w:rPr>
          <w:rFonts w:ascii="Arial" w:hAnsi="Arial" w:cs="Arial"/>
        </w:rPr>
        <w:t xml:space="preserve"> Nová technologie tak ušetří čas i peníze</w:t>
      </w:r>
      <w:r w:rsidR="00753279">
        <w:rPr>
          <w:rFonts w:ascii="Arial" w:hAnsi="Arial" w:cs="Arial"/>
        </w:rPr>
        <w:t xml:space="preserve"> za opravu</w:t>
      </w:r>
      <w:r w:rsidR="000E3A8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Na</w:t>
      </w:r>
      <w:r w:rsidR="000E3A80">
        <w:rPr>
          <w:rFonts w:ascii="Arial" w:hAnsi="Arial" w:cs="Arial"/>
        </w:rPr>
        <w:t>víc se</w:t>
      </w:r>
      <w:r>
        <w:rPr>
          <w:rFonts w:ascii="Arial" w:hAnsi="Arial" w:cs="Arial"/>
        </w:rPr>
        <w:t xml:space="preserve"> přístroj</w:t>
      </w:r>
      <w:r w:rsidR="000E3A80">
        <w:rPr>
          <w:rFonts w:ascii="Arial" w:hAnsi="Arial" w:cs="Arial"/>
        </w:rPr>
        <w:t xml:space="preserve"> v případě poruchy sám přihlásí</w:t>
      </w:r>
      <w:r>
        <w:rPr>
          <w:rFonts w:ascii="Arial" w:hAnsi="Arial" w:cs="Arial"/>
        </w:rPr>
        <w:t xml:space="preserve">,“ popsal </w:t>
      </w:r>
      <w:r w:rsidR="000E3A80">
        <w:rPr>
          <w:rFonts w:ascii="Arial" w:hAnsi="Arial" w:cs="Arial"/>
        </w:rPr>
        <w:t>schopnosti nových</w:t>
      </w:r>
      <w:r>
        <w:rPr>
          <w:rFonts w:ascii="Arial" w:hAnsi="Arial" w:cs="Arial"/>
        </w:rPr>
        <w:t xml:space="preserve"> parkovacích automatů</w:t>
      </w:r>
      <w:r w:rsidR="00753279">
        <w:rPr>
          <w:rFonts w:ascii="Arial" w:hAnsi="Arial" w:cs="Arial"/>
        </w:rPr>
        <w:t xml:space="preserve"> velitel Městské policie Kyjov Lubomír </w:t>
      </w:r>
      <w:r w:rsidR="00BD17A3">
        <w:rPr>
          <w:rFonts w:ascii="Arial" w:hAnsi="Arial" w:cs="Arial"/>
        </w:rPr>
        <w:t>Plachý a dodal, že cena parkovného se nezmění.</w:t>
      </w:r>
    </w:p>
    <w:p w:rsidR="0025491A" w:rsidRDefault="00BD17A3" w:rsidP="009361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Rozšíří se ale</w:t>
      </w:r>
      <w:bookmarkStart w:id="0" w:name="_GoBack"/>
      <w:bookmarkEnd w:id="0"/>
      <w:r w:rsidR="000E3A80">
        <w:rPr>
          <w:rFonts w:ascii="Arial" w:hAnsi="Arial" w:cs="Arial"/>
        </w:rPr>
        <w:t xml:space="preserve"> </w:t>
      </w:r>
      <w:r w:rsidR="00753279">
        <w:rPr>
          <w:rFonts w:ascii="Arial" w:hAnsi="Arial" w:cs="Arial"/>
        </w:rPr>
        <w:t>platební možnosti</w:t>
      </w:r>
      <w:r w:rsidR="000E3A80">
        <w:rPr>
          <w:rFonts w:ascii="Arial" w:hAnsi="Arial" w:cs="Arial"/>
        </w:rPr>
        <w:t>:</w:t>
      </w:r>
      <w:r w:rsidR="00AA0AF3">
        <w:rPr>
          <w:rFonts w:ascii="Arial" w:hAnsi="Arial" w:cs="Arial"/>
        </w:rPr>
        <w:t xml:space="preserve"> „</w:t>
      </w:r>
      <w:r w:rsidR="000E3A80">
        <w:rPr>
          <w:rFonts w:ascii="Arial" w:hAnsi="Arial" w:cs="Arial"/>
        </w:rPr>
        <w:t>Kromě</w:t>
      </w:r>
      <w:r w:rsidR="00AA0AF3">
        <w:rPr>
          <w:rFonts w:ascii="Arial" w:hAnsi="Arial" w:cs="Arial"/>
        </w:rPr>
        <w:t xml:space="preserve"> </w:t>
      </w:r>
      <w:r w:rsidR="00753279">
        <w:rPr>
          <w:rFonts w:ascii="Arial" w:hAnsi="Arial" w:cs="Arial"/>
        </w:rPr>
        <w:t>mincí</w:t>
      </w:r>
      <w:r w:rsidR="000E3A80">
        <w:rPr>
          <w:rFonts w:ascii="Arial" w:hAnsi="Arial" w:cs="Arial"/>
        </w:rPr>
        <w:t xml:space="preserve"> budou moci řidiči</w:t>
      </w:r>
      <w:r w:rsidR="00753279">
        <w:rPr>
          <w:rFonts w:ascii="Arial" w:hAnsi="Arial" w:cs="Arial"/>
        </w:rPr>
        <w:t xml:space="preserve"> nově</w:t>
      </w:r>
      <w:r w:rsidR="000E3A80">
        <w:rPr>
          <w:rFonts w:ascii="Arial" w:hAnsi="Arial" w:cs="Arial"/>
        </w:rPr>
        <w:t xml:space="preserve"> </w:t>
      </w:r>
      <w:r w:rsidR="00753279">
        <w:rPr>
          <w:rFonts w:ascii="Arial" w:hAnsi="Arial" w:cs="Arial"/>
        </w:rPr>
        <w:t xml:space="preserve">zaplatit </w:t>
      </w:r>
      <w:r w:rsidR="00AA0AF3">
        <w:rPr>
          <w:rFonts w:ascii="Arial" w:hAnsi="Arial" w:cs="Arial"/>
        </w:rPr>
        <w:t xml:space="preserve">takzvanou městskou kartou,“ informoval velitel městské policie. </w:t>
      </w:r>
      <w:r w:rsidR="000E3A80">
        <w:rPr>
          <w:rFonts w:ascii="Arial" w:hAnsi="Arial" w:cs="Arial"/>
        </w:rPr>
        <w:t>Karta</w:t>
      </w:r>
      <w:r w:rsidR="00AA0AF3">
        <w:rPr>
          <w:rFonts w:ascii="Arial" w:hAnsi="Arial" w:cs="Arial"/>
        </w:rPr>
        <w:t xml:space="preserve"> zajistí bezhotovostní platby u automatů – řidiči si </w:t>
      </w:r>
      <w:r w:rsidR="00753279">
        <w:rPr>
          <w:rFonts w:ascii="Arial" w:hAnsi="Arial" w:cs="Arial"/>
        </w:rPr>
        <w:t>na ni nabijí požadovanou částku</w:t>
      </w:r>
      <w:r w:rsidR="00AA0AF3">
        <w:rPr>
          <w:rFonts w:ascii="Arial" w:hAnsi="Arial" w:cs="Arial"/>
        </w:rPr>
        <w:t xml:space="preserve"> a tu budou </w:t>
      </w:r>
      <w:r w:rsidR="000E3A80">
        <w:rPr>
          <w:rFonts w:ascii="Arial" w:hAnsi="Arial" w:cs="Arial"/>
        </w:rPr>
        <w:t>při parkování</w:t>
      </w:r>
      <w:r w:rsidR="00753279">
        <w:rPr>
          <w:rFonts w:ascii="Arial" w:hAnsi="Arial" w:cs="Arial"/>
        </w:rPr>
        <w:t xml:space="preserve"> postupně</w:t>
      </w:r>
      <w:r w:rsidR="000E3A80">
        <w:rPr>
          <w:rFonts w:ascii="Arial" w:hAnsi="Arial" w:cs="Arial"/>
        </w:rPr>
        <w:t xml:space="preserve"> čerpat. </w:t>
      </w:r>
      <w:r w:rsidR="00753279">
        <w:rPr>
          <w:rFonts w:ascii="Arial" w:hAnsi="Arial" w:cs="Arial"/>
        </w:rPr>
        <w:t>K</w:t>
      </w:r>
      <w:r w:rsidR="00AA0AF3">
        <w:rPr>
          <w:rFonts w:ascii="Arial" w:hAnsi="Arial" w:cs="Arial"/>
        </w:rPr>
        <w:t>arta bude k dostání na pokladně městského úřadu a v kyjovském informačním centru,</w:t>
      </w:r>
      <w:r w:rsidR="000E3A80">
        <w:rPr>
          <w:rFonts w:ascii="Arial" w:hAnsi="Arial" w:cs="Arial"/>
        </w:rPr>
        <w:t xml:space="preserve"> kde bude taky možné si </w:t>
      </w:r>
      <w:r w:rsidR="00753279">
        <w:rPr>
          <w:rFonts w:ascii="Arial" w:hAnsi="Arial" w:cs="Arial"/>
        </w:rPr>
        <w:t>vyčerpaný kredit znovu</w:t>
      </w:r>
      <w:r w:rsidR="000E3A80">
        <w:rPr>
          <w:rFonts w:ascii="Arial" w:hAnsi="Arial" w:cs="Arial"/>
        </w:rPr>
        <w:t xml:space="preserve"> dobít.</w:t>
      </w:r>
    </w:p>
    <w:p w:rsidR="0072708D" w:rsidRDefault="000E3A80" w:rsidP="0093619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A0AF3">
        <w:rPr>
          <w:rFonts w:ascii="Arial" w:hAnsi="Arial" w:cs="Arial"/>
        </w:rPr>
        <w:t xml:space="preserve">ěsto </w:t>
      </w:r>
      <w:r>
        <w:rPr>
          <w:rFonts w:ascii="Arial" w:hAnsi="Arial" w:cs="Arial"/>
        </w:rPr>
        <w:t>vlastní celkem deset parkovacích automatů. „Obměnu</w:t>
      </w:r>
      <w:r w:rsidR="00AA0A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jsme rozdělili</w:t>
      </w:r>
      <w:r w:rsidR="00AA0AF3">
        <w:rPr>
          <w:rFonts w:ascii="Arial" w:hAnsi="Arial" w:cs="Arial"/>
        </w:rPr>
        <w:t xml:space="preserve"> na dvě etapy.</w:t>
      </w:r>
      <w:r>
        <w:rPr>
          <w:rFonts w:ascii="Arial" w:hAnsi="Arial" w:cs="Arial"/>
        </w:rPr>
        <w:t xml:space="preserve"> Z</w:t>
      </w:r>
      <w:r w:rsidR="00AA0AF3">
        <w:rPr>
          <w:rFonts w:ascii="Arial" w:hAnsi="Arial" w:cs="Arial"/>
        </w:rPr>
        <w:t xml:space="preserve">bývajících pět </w:t>
      </w:r>
      <w:r>
        <w:rPr>
          <w:rFonts w:ascii="Arial" w:hAnsi="Arial" w:cs="Arial"/>
        </w:rPr>
        <w:t>vyměníme</w:t>
      </w:r>
      <w:r w:rsidR="00AA0AF3">
        <w:rPr>
          <w:rFonts w:ascii="Arial" w:hAnsi="Arial" w:cs="Arial"/>
        </w:rPr>
        <w:t xml:space="preserve"> v dubnu příštího roku,“ </w:t>
      </w:r>
      <w:r w:rsidR="0072708D">
        <w:rPr>
          <w:rFonts w:ascii="Arial" w:hAnsi="Arial" w:cs="Arial"/>
        </w:rPr>
        <w:t>uvedl starosta města Kyjova Františ</w:t>
      </w:r>
      <w:r>
        <w:rPr>
          <w:rFonts w:ascii="Arial" w:hAnsi="Arial" w:cs="Arial"/>
        </w:rPr>
        <w:t>ek Lukl. Za</w:t>
      </w:r>
      <w:r w:rsidR="00753279">
        <w:rPr>
          <w:rFonts w:ascii="Arial" w:hAnsi="Arial" w:cs="Arial"/>
        </w:rPr>
        <w:t xml:space="preserve"> nové</w:t>
      </w:r>
      <w:r>
        <w:rPr>
          <w:rFonts w:ascii="Arial" w:hAnsi="Arial" w:cs="Arial"/>
        </w:rPr>
        <w:t xml:space="preserve"> automaty </w:t>
      </w:r>
      <w:r w:rsidR="0072708D">
        <w:rPr>
          <w:rFonts w:ascii="Arial" w:hAnsi="Arial" w:cs="Arial"/>
        </w:rPr>
        <w:t>město</w:t>
      </w:r>
      <w:r>
        <w:rPr>
          <w:rFonts w:ascii="Arial" w:hAnsi="Arial" w:cs="Arial"/>
        </w:rPr>
        <w:t xml:space="preserve"> zaplatí</w:t>
      </w:r>
      <w:r w:rsidR="0072708D">
        <w:rPr>
          <w:rFonts w:ascii="Arial" w:hAnsi="Arial" w:cs="Arial"/>
        </w:rPr>
        <w:t xml:space="preserve"> 1,2 milion</w:t>
      </w:r>
      <w:r>
        <w:rPr>
          <w:rFonts w:ascii="Arial" w:hAnsi="Arial" w:cs="Arial"/>
        </w:rPr>
        <w:t>u</w:t>
      </w:r>
      <w:r w:rsidR="0072708D">
        <w:rPr>
          <w:rFonts w:ascii="Arial" w:hAnsi="Arial" w:cs="Arial"/>
        </w:rPr>
        <w:t xml:space="preserve"> korun.</w:t>
      </w:r>
    </w:p>
    <w:p w:rsidR="000E3A80" w:rsidRDefault="000E3A80" w:rsidP="00936198">
      <w:pPr>
        <w:spacing w:line="360" w:lineRule="auto"/>
        <w:jc w:val="both"/>
        <w:rPr>
          <w:rFonts w:ascii="Arial" w:hAnsi="Arial" w:cs="Arial"/>
        </w:rPr>
      </w:pPr>
    </w:p>
    <w:p w:rsidR="0072708D" w:rsidRPr="0072708D" w:rsidRDefault="0072708D" w:rsidP="00936198">
      <w:pPr>
        <w:spacing w:line="360" w:lineRule="auto"/>
        <w:jc w:val="both"/>
        <w:rPr>
          <w:rFonts w:ascii="Arial" w:hAnsi="Arial" w:cs="Arial"/>
          <w:sz w:val="12"/>
        </w:rPr>
      </w:pPr>
    </w:p>
    <w:p w:rsidR="0072708D" w:rsidRPr="00155C76" w:rsidRDefault="0072708D" w:rsidP="0072708D">
      <w:pPr>
        <w:rPr>
          <w:rFonts w:ascii="Arial" w:eastAsiaTheme="minorEastAsia" w:hAnsi="Arial" w:cs="Arial"/>
          <w:b/>
          <w:sz w:val="18"/>
          <w:szCs w:val="20"/>
        </w:rPr>
      </w:pPr>
      <w:r>
        <w:rPr>
          <w:rFonts w:ascii="Arial" w:eastAsiaTheme="minorEastAsia" w:hAnsi="Arial" w:cs="Arial"/>
          <w:b/>
          <w:sz w:val="18"/>
          <w:szCs w:val="20"/>
        </w:rPr>
        <w:t>Bc. Barbora Horehleďová</w:t>
      </w:r>
    </w:p>
    <w:p w:rsidR="0072708D" w:rsidRPr="00155C76" w:rsidRDefault="0072708D" w:rsidP="0072708D">
      <w:pPr>
        <w:rPr>
          <w:rFonts w:ascii="Arial" w:eastAsiaTheme="minorEastAsia" w:hAnsi="Arial" w:cs="Arial"/>
          <w:sz w:val="18"/>
          <w:szCs w:val="20"/>
        </w:rPr>
      </w:pPr>
      <w:r>
        <w:rPr>
          <w:rFonts w:ascii="Arial" w:eastAsiaTheme="minorEastAsia" w:hAnsi="Arial" w:cs="Arial"/>
          <w:sz w:val="18"/>
          <w:szCs w:val="20"/>
        </w:rPr>
        <w:t>r</w:t>
      </w:r>
      <w:r w:rsidRPr="00155C76">
        <w:rPr>
          <w:rFonts w:ascii="Arial" w:eastAsiaTheme="minorEastAsia" w:hAnsi="Arial" w:cs="Arial"/>
          <w:sz w:val="18"/>
          <w:szCs w:val="20"/>
        </w:rPr>
        <w:t>eferentka vnějších vztahů</w:t>
      </w:r>
    </w:p>
    <w:p w:rsidR="0072708D" w:rsidRPr="00155C76" w:rsidRDefault="0072708D" w:rsidP="0072708D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Městský úřad Kyjov</w:t>
      </w:r>
    </w:p>
    <w:p w:rsidR="0072708D" w:rsidRPr="00155C76" w:rsidRDefault="0072708D" w:rsidP="0072708D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Masarykovo nám. 30/1</w:t>
      </w:r>
    </w:p>
    <w:p w:rsidR="0072708D" w:rsidRPr="00155C76" w:rsidRDefault="0072708D" w:rsidP="0072708D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697 01 Kyjov</w:t>
      </w:r>
    </w:p>
    <w:p w:rsidR="0072708D" w:rsidRPr="00155C76" w:rsidRDefault="0072708D" w:rsidP="0072708D">
      <w:pPr>
        <w:rPr>
          <w:rFonts w:ascii="Arial" w:eastAsiaTheme="minorEastAsia" w:hAnsi="Arial" w:cs="Arial"/>
          <w:sz w:val="18"/>
          <w:szCs w:val="20"/>
        </w:rPr>
      </w:pPr>
      <w:r>
        <w:rPr>
          <w:rFonts w:ascii="Arial" w:eastAsiaTheme="minorEastAsia" w:hAnsi="Arial" w:cs="Arial"/>
          <w:sz w:val="18"/>
          <w:szCs w:val="20"/>
        </w:rPr>
        <w:t>Email: b.horehledova</w:t>
      </w:r>
      <w:r w:rsidRPr="00155C76">
        <w:rPr>
          <w:rFonts w:ascii="Arial" w:eastAsiaTheme="minorEastAsia" w:hAnsi="Arial" w:cs="Arial"/>
          <w:sz w:val="18"/>
          <w:szCs w:val="20"/>
        </w:rPr>
        <w:t>@mukyjov.cz</w:t>
      </w:r>
    </w:p>
    <w:p w:rsidR="0072708D" w:rsidRPr="00155C76" w:rsidRDefault="0072708D" w:rsidP="0072708D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Tel.: 518 697 418, 777 722 933</w:t>
      </w:r>
    </w:p>
    <w:p w:rsidR="00371AA9" w:rsidRPr="0072708D" w:rsidRDefault="0072708D" w:rsidP="0072708D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Web: www.mestokyjov.cz</w:t>
      </w:r>
    </w:p>
    <w:sectPr w:rsidR="00371AA9" w:rsidRPr="00727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AF"/>
    <w:rsid w:val="00080323"/>
    <w:rsid w:val="000E3A80"/>
    <w:rsid w:val="001A1B41"/>
    <w:rsid w:val="0025491A"/>
    <w:rsid w:val="00300CAF"/>
    <w:rsid w:val="006624F9"/>
    <w:rsid w:val="0072708D"/>
    <w:rsid w:val="00753279"/>
    <w:rsid w:val="00936198"/>
    <w:rsid w:val="00AA0AF3"/>
    <w:rsid w:val="00B373E8"/>
    <w:rsid w:val="00BD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AF892-B99C-4E07-8880-FFE69444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0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Filip Zdražil</cp:lastModifiedBy>
  <cp:revision>3</cp:revision>
  <dcterms:created xsi:type="dcterms:W3CDTF">2015-09-30T14:09:00Z</dcterms:created>
  <dcterms:modified xsi:type="dcterms:W3CDTF">2015-10-01T07:48:00Z</dcterms:modified>
</cp:coreProperties>
</file>