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58" w:rsidRPr="008A7816" w:rsidRDefault="00FE4B58" w:rsidP="00FE4B58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7FF4E3FD" wp14:editId="70DB52A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FE4B58" w:rsidRPr="00F649E9" w:rsidRDefault="00FE4B58" w:rsidP="00FE4B58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FE4B58" w:rsidRPr="00F649E9" w:rsidRDefault="00FE4B58" w:rsidP="00FE4B58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FE4B58" w:rsidRPr="00B50AA2" w:rsidRDefault="00FE4B58" w:rsidP="00FE4B58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FE4B58" w:rsidRPr="00F649E9" w:rsidRDefault="00FE4B58" w:rsidP="00FE4B58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FE4B58" w:rsidRDefault="00FE4B58" w:rsidP="00FE4B58">
      <w:pPr>
        <w:rPr>
          <w:rFonts w:ascii="Arial" w:hAnsi="Arial" w:cs="Arial"/>
          <w:color w:val="AEAAAA" w:themeColor="background2" w:themeShade="BF"/>
          <w:sz w:val="32"/>
        </w:rPr>
      </w:pPr>
      <w:r w:rsidRPr="002248A7">
        <w:rPr>
          <w:rFonts w:ascii="Arial" w:hAnsi="Arial" w:cs="Arial"/>
          <w:b/>
          <w:sz w:val="20"/>
        </w:rPr>
        <w:br/>
      </w:r>
      <w:r w:rsidRPr="002248A7">
        <w:rPr>
          <w:rFonts w:ascii="Arial" w:hAnsi="Arial" w:cs="Arial"/>
          <w:color w:val="AEAAAA" w:themeColor="background2" w:themeShade="BF"/>
          <w:sz w:val="22"/>
        </w:rPr>
        <w:t>27. října 2015, Kyjov</w:t>
      </w:r>
    </w:p>
    <w:p w:rsidR="00FE4B58" w:rsidRDefault="00FE4B58" w:rsidP="00FE4B58">
      <w:pPr>
        <w:rPr>
          <w:rFonts w:ascii="Arial" w:hAnsi="Arial" w:cs="Arial"/>
          <w:b/>
          <w:color w:val="2E74B5" w:themeColor="accent1" w:themeShade="BF"/>
          <w:sz w:val="32"/>
        </w:rPr>
      </w:pPr>
      <w:r w:rsidRPr="002248A7">
        <w:rPr>
          <w:rFonts w:ascii="Arial" w:hAnsi="Arial" w:cs="Arial"/>
          <w:b/>
          <w:sz w:val="18"/>
        </w:rPr>
        <w:br/>
      </w:r>
      <w:r w:rsidR="00D15879">
        <w:rPr>
          <w:rFonts w:ascii="Arial" w:hAnsi="Arial" w:cs="Arial"/>
          <w:b/>
          <w:color w:val="2E74B5" w:themeColor="accent1" w:themeShade="BF"/>
          <w:sz w:val="32"/>
        </w:rPr>
        <w:t>Blíží se vegetační klid a s ním kácení stromů</w:t>
      </w:r>
    </w:p>
    <w:p w:rsidR="0042673D" w:rsidRPr="002248A7" w:rsidRDefault="0042673D" w:rsidP="00FE4B58">
      <w:pPr>
        <w:rPr>
          <w:rFonts w:ascii="Arial" w:hAnsi="Arial" w:cs="Arial"/>
          <w:b/>
          <w:color w:val="2E74B5" w:themeColor="accent1" w:themeShade="BF"/>
          <w:sz w:val="20"/>
        </w:rPr>
      </w:pPr>
    </w:p>
    <w:p w:rsidR="0042673D" w:rsidRDefault="00D15879" w:rsidP="0042673D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Od začátku listopadu do konce března. Zhruba tak dlouho trvá vegetační klid. Během tohoto období z města Kyjova zpravidla mizí nemocné stromy a jsou nahrazovány novými. Na odbor životního prostředí už míří první žádosti.</w:t>
      </w:r>
    </w:p>
    <w:p w:rsidR="0042673D" w:rsidRDefault="0042673D" w:rsidP="0042673D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AC402D" w:rsidRDefault="00455893" w:rsidP="0042673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</w:t>
      </w:r>
      <w:r w:rsidR="009B2A04">
        <w:rPr>
          <w:rFonts w:ascii="Arial" w:hAnsi="Arial" w:cs="Arial"/>
          <w:color w:val="000000" w:themeColor="text1"/>
        </w:rPr>
        <w:t xml:space="preserve">egetační klid je </w:t>
      </w:r>
      <w:r>
        <w:rPr>
          <w:rFonts w:ascii="Arial" w:hAnsi="Arial" w:cs="Arial"/>
          <w:color w:val="000000" w:themeColor="text1"/>
        </w:rPr>
        <w:t xml:space="preserve">ze zákona </w:t>
      </w:r>
      <w:r w:rsidR="009B2A04">
        <w:rPr>
          <w:rFonts w:ascii="Arial" w:hAnsi="Arial" w:cs="Arial"/>
          <w:color w:val="000000" w:themeColor="text1"/>
        </w:rPr>
        <w:t>obdobím</w:t>
      </w:r>
      <w:r>
        <w:rPr>
          <w:rFonts w:ascii="Arial" w:hAnsi="Arial" w:cs="Arial"/>
          <w:color w:val="000000" w:themeColor="text1"/>
        </w:rPr>
        <w:t xml:space="preserve"> určeným ke</w:t>
      </w:r>
      <w:r w:rsidR="009B2A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kácení</w:t>
      </w:r>
      <w:r w:rsidR="009B2A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přestárlých či nemocných stromů</w:t>
      </w:r>
      <w:r w:rsidR="00D15879">
        <w:rPr>
          <w:rFonts w:ascii="Arial" w:hAnsi="Arial" w:cs="Arial"/>
          <w:color w:val="000000" w:themeColor="text1"/>
        </w:rPr>
        <w:t xml:space="preserve"> rostoucích mimo les</w:t>
      </w:r>
      <w:r>
        <w:rPr>
          <w:rFonts w:ascii="Arial" w:hAnsi="Arial" w:cs="Arial"/>
          <w:color w:val="000000" w:themeColor="text1"/>
        </w:rPr>
        <w:t>:</w:t>
      </w:r>
      <w:r w:rsidR="009B2A04">
        <w:rPr>
          <w:rFonts w:ascii="Arial" w:hAnsi="Arial" w:cs="Arial"/>
          <w:color w:val="000000" w:themeColor="text1"/>
        </w:rPr>
        <w:t xml:space="preserve"> </w:t>
      </w:r>
      <w:r w:rsidR="00690E6E">
        <w:rPr>
          <w:rFonts w:ascii="Arial" w:hAnsi="Arial" w:cs="Arial"/>
          <w:color w:val="000000" w:themeColor="text1"/>
        </w:rPr>
        <w:t xml:space="preserve">„Podle vyhlášky kácíme pravidelně od listopadu do března,“ </w:t>
      </w:r>
      <w:r>
        <w:rPr>
          <w:rFonts w:ascii="Arial" w:hAnsi="Arial" w:cs="Arial"/>
          <w:color w:val="000000" w:themeColor="text1"/>
        </w:rPr>
        <w:t>upřesnil</w:t>
      </w:r>
      <w:r w:rsidR="00690E6E">
        <w:rPr>
          <w:rFonts w:ascii="Arial" w:hAnsi="Arial" w:cs="Arial"/>
          <w:color w:val="000000" w:themeColor="text1"/>
        </w:rPr>
        <w:t xml:space="preserve"> za odbor majetku městského úřadu Kyjov Tomáš Blažek. Podněty k </w:t>
      </w:r>
      <w:r>
        <w:rPr>
          <w:rFonts w:ascii="Arial" w:hAnsi="Arial" w:cs="Arial"/>
          <w:color w:val="000000" w:themeColor="text1"/>
        </w:rPr>
        <w:t>likvidaci dřevin</w:t>
      </w:r>
      <w:r w:rsidR="002248A7">
        <w:rPr>
          <w:rFonts w:ascii="Arial" w:hAnsi="Arial" w:cs="Arial"/>
          <w:color w:val="000000" w:themeColor="text1"/>
        </w:rPr>
        <w:t xml:space="preserve"> na pozemcích města</w:t>
      </w:r>
      <w:r>
        <w:rPr>
          <w:rFonts w:ascii="Arial" w:hAnsi="Arial" w:cs="Arial"/>
          <w:color w:val="000000" w:themeColor="text1"/>
        </w:rPr>
        <w:t xml:space="preserve"> </w:t>
      </w:r>
      <w:r w:rsidR="00D15879">
        <w:rPr>
          <w:rFonts w:ascii="Arial" w:hAnsi="Arial" w:cs="Arial"/>
          <w:color w:val="000000" w:themeColor="text1"/>
        </w:rPr>
        <w:t>často</w:t>
      </w:r>
      <w:r>
        <w:rPr>
          <w:rFonts w:ascii="Arial" w:hAnsi="Arial" w:cs="Arial"/>
          <w:color w:val="000000" w:themeColor="text1"/>
        </w:rPr>
        <w:t xml:space="preserve"> dodávají samotní Kyjované: „Žádost o po</w:t>
      </w:r>
      <w:r w:rsidR="00690E6E">
        <w:rPr>
          <w:rFonts w:ascii="Arial" w:hAnsi="Arial" w:cs="Arial"/>
          <w:color w:val="000000" w:themeColor="text1"/>
        </w:rPr>
        <w:t>kácení danéh</w:t>
      </w:r>
      <w:r>
        <w:rPr>
          <w:rFonts w:ascii="Arial" w:hAnsi="Arial" w:cs="Arial"/>
          <w:color w:val="000000" w:themeColor="text1"/>
        </w:rPr>
        <w:t>o stromu je vždy nejprve předložena</w:t>
      </w:r>
      <w:r w:rsidR="00690E6E">
        <w:rPr>
          <w:rFonts w:ascii="Arial" w:hAnsi="Arial" w:cs="Arial"/>
          <w:color w:val="000000" w:themeColor="text1"/>
        </w:rPr>
        <w:t xml:space="preserve"> komisi životního prostředí. Pokud i ta </w:t>
      </w:r>
      <w:r>
        <w:rPr>
          <w:rFonts w:ascii="Arial" w:hAnsi="Arial" w:cs="Arial"/>
          <w:color w:val="000000" w:themeColor="text1"/>
        </w:rPr>
        <w:t>označí kácení za důvodné</w:t>
      </w:r>
      <w:r w:rsidR="00690E6E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pokračuje podnět</w:t>
      </w:r>
      <w:r w:rsidR="005F5CDD">
        <w:rPr>
          <w:rFonts w:ascii="Arial" w:hAnsi="Arial" w:cs="Arial"/>
          <w:color w:val="000000" w:themeColor="text1"/>
        </w:rPr>
        <w:t xml:space="preserve"> dál</w:t>
      </w:r>
      <w:r>
        <w:rPr>
          <w:rFonts w:ascii="Arial" w:hAnsi="Arial" w:cs="Arial"/>
          <w:color w:val="000000" w:themeColor="text1"/>
        </w:rPr>
        <w:t xml:space="preserve"> </w:t>
      </w:r>
      <w:r w:rsidR="005F5CDD">
        <w:rPr>
          <w:rFonts w:ascii="Arial" w:hAnsi="Arial" w:cs="Arial"/>
          <w:color w:val="000000" w:themeColor="text1"/>
        </w:rPr>
        <w:t>na odbor životního prostředí, který</w:t>
      </w:r>
      <w:r w:rsidR="002248A7">
        <w:rPr>
          <w:rFonts w:ascii="Arial" w:hAnsi="Arial" w:cs="Arial"/>
          <w:color w:val="000000" w:themeColor="text1"/>
        </w:rPr>
        <w:t xml:space="preserve"> o pokácení</w:t>
      </w:r>
      <w:r w:rsidR="00690E6E">
        <w:rPr>
          <w:rFonts w:ascii="Arial" w:hAnsi="Arial" w:cs="Arial"/>
          <w:color w:val="000000" w:themeColor="text1"/>
        </w:rPr>
        <w:t xml:space="preserve"> stromu</w:t>
      </w:r>
      <w:r w:rsidR="002505A2">
        <w:rPr>
          <w:rFonts w:ascii="Arial" w:hAnsi="Arial" w:cs="Arial"/>
          <w:color w:val="000000" w:themeColor="text1"/>
        </w:rPr>
        <w:t xml:space="preserve"> definitivně</w:t>
      </w:r>
      <w:r w:rsidR="00690E6E">
        <w:rPr>
          <w:rFonts w:ascii="Arial" w:hAnsi="Arial" w:cs="Arial"/>
          <w:color w:val="000000" w:themeColor="text1"/>
        </w:rPr>
        <w:t xml:space="preserve"> rozhodne,“ vysvětlil </w:t>
      </w:r>
      <w:r>
        <w:rPr>
          <w:rFonts w:ascii="Arial" w:hAnsi="Arial" w:cs="Arial"/>
          <w:color w:val="000000" w:themeColor="text1"/>
        </w:rPr>
        <w:t>schvalovací proces</w:t>
      </w:r>
      <w:r w:rsidR="00690E6E">
        <w:rPr>
          <w:rFonts w:ascii="Arial" w:hAnsi="Arial" w:cs="Arial"/>
          <w:color w:val="000000" w:themeColor="text1"/>
        </w:rPr>
        <w:t xml:space="preserve"> Blažek.</w:t>
      </w:r>
      <w:r w:rsidR="005F5CD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Ten s ohledem na uvedené často trvá i několik týdnů:</w:t>
      </w:r>
      <w:r w:rsidR="00AC402D">
        <w:rPr>
          <w:rFonts w:ascii="Arial" w:hAnsi="Arial" w:cs="Arial"/>
          <w:color w:val="000000" w:themeColor="text1"/>
        </w:rPr>
        <w:t xml:space="preserve"> „Především proto </w:t>
      </w:r>
      <w:r>
        <w:rPr>
          <w:rFonts w:ascii="Arial" w:hAnsi="Arial" w:cs="Arial"/>
          <w:color w:val="000000" w:themeColor="text1"/>
        </w:rPr>
        <w:t>žádáme obyvatele Kyjova</w:t>
      </w:r>
      <w:r w:rsidR="00AC402D">
        <w:rPr>
          <w:rFonts w:ascii="Arial" w:hAnsi="Arial" w:cs="Arial"/>
          <w:color w:val="000000" w:themeColor="text1"/>
        </w:rPr>
        <w:t>, aby s</w:t>
      </w:r>
      <w:r>
        <w:rPr>
          <w:rFonts w:ascii="Arial" w:hAnsi="Arial" w:cs="Arial"/>
          <w:color w:val="000000" w:themeColor="text1"/>
        </w:rPr>
        <w:t> </w:t>
      </w:r>
      <w:r w:rsidR="00AC402D">
        <w:rPr>
          <w:rFonts w:ascii="Arial" w:hAnsi="Arial" w:cs="Arial"/>
          <w:color w:val="000000" w:themeColor="text1"/>
        </w:rPr>
        <w:t>podá</w:t>
      </w:r>
      <w:r>
        <w:rPr>
          <w:rFonts w:ascii="Arial" w:hAnsi="Arial" w:cs="Arial"/>
          <w:color w:val="000000" w:themeColor="text1"/>
        </w:rPr>
        <w:t>vá</w:t>
      </w:r>
      <w:r w:rsidR="00AC402D">
        <w:rPr>
          <w:rFonts w:ascii="Arial" w:hAnsi="Arial" w:cs="Arial"/>
          <w:color w:val="000000" w:themeColor="text1"/>
        </w:rPr>
        <w:t>ním</w:t>
      </w:r>
      <w:r>
        <w:rPr>
          <w:rFonts w:ascii="Arial" w:hAnsi="Arial" w:cs="Arial"/>
          <w:color w:val="000000" w:themeColor="text1"/>
        </w:rPr>
        <w:t xml:space="preserve"> svých</w:t>
      </w:r>
      <w:r w:rsidR="00AC402D">
        <w:rPr>
          <w:rFonts w:ascii="Arial" w:hAnsi="Arial" w:cs="Arial"/>
          <w:color w:val="000000" w:themeColor="text1"/>
        </w:rPr>
        <w:t xml:space="preserve"> podnětů</w:t>
      </w:r>
      <w:r>
        <w:rPr>
          <w:rFonts w:ascii="Arial" w:hAnsi="Arial" w:cs="Arial"/>
          <w:color w:val="000000" w:themeColor="text1"/>
        </w:rPr>
        <w:t xml:space="preserve"> </w:t>
      </w:r>
      <w:r w:rsidR="002248A7">
        <w:rPr>
          <w:rFonts w:ascii="Arial" w:hAnsi="Arial" w:cs="Arial"/>
          <w:color w:val="000000" w:themeColor="text1"/>
        </w:rPr>
        <w:t xml:space="preserve">ke kácení na pozemcích města </w:t>
      </w:r>
      <w:r>
        <w:rPr>
          <w:rFonts w:ascii="Arial" w:hAnsi="Arial" w:cs="Arial"/>
          <w:color w:val="000000" w:themeColor="text1"/>
        </w:rPr>
        <w:t>příliš</w:t>
      </w:r>
      <w:r w:rsidR="00AC402D">
        <w:rPr>
          <w:rFonts w:ascii="Arial" w:hAnsi="Arial" w:cs="Arial"/>
          <w:color w:val="000000" w:themeColor="text1"/>
        </w:rPr>
        <w:t xml:space="preserve"> neotáleli. </w:t>
      </w:r>
      <w:r>
        <w:rPr>
          <w:rFonts w:ascii="Arial" w:hAnsi="Arial" w:cs="Arial"/>
          <w:color w:val="000000" w:themeColor="text1"/>
        </w:rPr>
        <w:t>Když přijdou se</w:t>
      </w:r>
      <w:r w:rsidR="00AC402D">
        <w:rPr>
          <w:rFonts w:ascii="Arial" w:hAnsi="Arial" w:cs="Arial"/>
          <w:color w:val="000000" w:themeColor="text1"/>
        </w:rPr>
        <w:t xml:space="preserve"> svou žádost</w:t>
      </w:r>
      <w:r>
        <w:rPr>
          <w:rFonts w:ascii="Arial" w:hAnsi="Arial" w:cs="Arial"/>
          <w:color w:val="000000" w:themeColor="text1"/>
        </w:rPr>
        <w:t>í</w:t>
      </w:r>
      <w:r w:rsidR="00AC402D">
        <w:rPr>
          <w:rFonts w:ascii="Arial" w:hAnsi="Arial" w:cs="Arial"/>
          <w:color w:val="000000" w:themeColor="text1"/>
        </w:rPr>
        <w:t xml:space="preserve"> pozdě, může se stát, že ji komise a odbor nestihnou do konce o</w:t>
      </w:r>
      <w:r>
        <w:rPr>
          <w:rFonts w:ascii="Arial" w:hAnsi="Arial" w:cs="Arial"/>
          <w:color w:val="000000" w:themeColor="text1"/>
        </w:rPr>
        <w:t>bdobí vegetačního klidu projednat a schválit</w:t>
      </w:r>
      <w:r w:rsidR="00AC402D">
        <w:rPr>
          <w:rFonts w:ascii="Arial" w:hAnsi="Arial" w:cs="Arial"/>
          <w:color w:val="000000" w:themeColor="text1"/>
        </w:rPr>
        <w:t>,“ upozornil vedoucí organizačního a právního odboru městského úřadu Kyjov Filip Zdražil.</w:t>
      </w:r>
    </w:p>
    <w:p w:rsidR="002505A2" w:rsidRDefault="002505A2" w:rsidP="0042673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Žadatelé o pokácení stromu či stromů </w:t>
      </w:r>
      <w:r w:rsidR="00FF76CD">
        <w:rPr>
          <w:rFonts w:ascii="Arial" w:hAnsi="Arial" w:cs="Arial"/>
          <w:color w:val="000000" w:themeColor="text1"/>
        </w:rPr>
        <w:t xml:space="preserve">na svém pozemku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vyplňují příslušný formulář, který následně posílají odboru životního prostředí kyjovské radnice. Formulář je možné stáhnout pod tímto odkazem:</w:t>
      </w:r>
    </w:p>
    <w:p w:rsidR="002505A2" w:rsidRDefault="00FF76CD" w:rsidP="0042673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hyperlink r:id="rId5" w:history="1">
        <w:r w:rsidR="0030267E" w:rsidRPr="00B26F67">
          <w:rPr>
            <w:rStyle w:val="Hypertextovodkaz"/>
            <w:rFonts w:ascii="Arial" w:hAnsi="Arial" w:cs="Arial"/>
          </w:rPr>
          <w:t>http://www.mestokyjov.cz/VismoOnline_ActionScripts/File.ashx?id_org=7843&amp;id_dokumenty=14522</w:t>
        </w:r>
      </w:hyperlink>
    </w:p>
    <w:p w:rsidR="002505A2" w:rsidRDefault="002505A2" w:rsidP="002248A7">
      <w:pPr>
        <w:jc w:val="both"/>
        <w:rPr>
          <w:rFonts w:ascii="Arial" w:hAnsi="Arial" w:cs="Arial"/>
          <w:color w:val="000000" w:themeColor="text1"/>
        </w:rPr>
      </w:pPr>
    </w:p>
    <w:p w:rsidR="0042673D" w:rsidRDefault="003D586B" w:rsidP="002248A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 </w:t>
      </w:r>
      <w:r w:rsidR="00455893">
        <w:rPr>
          <w:rFonts w:ascii="Arial" w:hAnsi="Arial" w:cs="Arial"/>
          <w:color w:val="000000" w:themeColor="text1"/>
        </w:rPr>
        <w:t>vy</w:t>
      </w:r>
      <w:r>
        <w:rPr>
          <w:rFonts w:ascii="Arial" w:hAnsi="Arial" w:cs="Arial"/>
          <w:color w:val="000000" w:themeColor="text1"/>
        </w:rPr>
        <w:t xml:space="preserve">kácených stromech </w:t>
      </w:r>
      <w:r w:rsidR="005F5CDD">
        <w:rPr>
          <w:rFonts w:ascii="Arial" w:hAnsi="Arial" w:cs="Arial"/>
          <w:color w:val="000000" w:themeColor="text1"/>
        </w:rPr>
        <w:t>na pozemcích města zpravidla</w:t>
      </w:r>
      <w:r>
        <w:rPr>
          <w:rFonts w:ascii="Arial" w:hAnsi="Arial" w:cs="Arial"/>
          <w:color w:val="000000" w:themeColor="text1"/>
        </w:rPr>
        <w:t xml:space="preserve"> prázdné místo</w:t>
      </w:r>
      <w:r w:rsidR="00455893">
        <w:rPr>
          <w:rFonts w:ascii="Arial" w:hAnsi="Arial" w:cs="Arial"/>
          <w:color w:val="000000" w:themeColor="text1"/>
        </w:rPr>
        <w:t xml:space="preserve"> nezůstává</w:t>
      </w:r>
      <w:r>
        <w:rPr>
          <w:rFonts w:ascii="Arial" w:hAnsi="Arial" w:cs="Arial"/>
          <w:color w:val="000000" w:themeColor="text1"/>
        </w:rPr>
        <w:t xml:space="preserve">. Za každý </w:t>
      </w:r>
      <w:r w:rsidR="00455893">
        <w:rPr>
          <w:rFonts w:ascii="Arial" w:hAnsi="Arial" w:cs="Arial"/>
          <w:color w:val="000000" w:themeColor="text1"/>
        </w:rPr>
        <w:t xml:space="preserve">poražený </w:t>
      </w:r>
      <w:r>
        <w:rPr>
          <w:rFonts w:ascii="Arial" w:hAnsi="Arial" w:cs="Arial"/>
          <w:color w:val="000000" w:themeColor="text1"/>
        </w:rPr>
        <w:t xml:space="preserve">totiž odbor životního prostředí </w:t>
      </w:r>
      <w:r w:rsidR="002248A7">
        <w:rPr>
          <w:rFonts w:ascii="Arial" w:hAnsi="Arial" w:cs="Arial"/>
          <w:color w:val="000000" w:themeColor="text1"/>
        </w:rPr>
        <w:t>nařídí náhradní výsadbu</w:t>
      </w:r>
      <w:r w:rsidR="00455893">
        <w:rPr>
          <w:rFonts w:ascii="Arial" w:hAnsi="Arial" w:cs="Arial"/>
          <w:color w:val="000000" w:themeColor="text1"/>
        </w:rPr>
        <w:t xml:space="preserve"> nové dřeviny:</w:t>
      </w:r>
      <w:r>
        <w:rPr>
          <w:rFonts w:ascii="Arial" w:hAnsi="Arial" w:cs="Arial"/>
          <w:color w:val="000000" w:themeColor="text1"/>
        </w:rPr>
        <w:t xml:space="preserve"> „V roce 2014 bylo na městských pozemcích pokáceno 74 stromů. </w:t>
      </w:r>
      <w:r w:rsidR="00455893">
        <w:rPr>
          <w:rFonts w:ascii="Arial" w:hAnsi="Arial" w:cs="Arial"/>
          <w:color w:val="000000" w:themeColor="text1"/>
        </w:rPr>
        <w:t>Při obnově</w:t>
      </w:r>
      <w:r>
        <w:rPr>
          <w:rFonts w:ascii="Arial" w:hAnsi="Arial" w:cs="Arial"/>
          <w:color w:val="000000" w:themeColor="text1"/>
        </w:rPr>
        <w:t xml:space="preserve"> se jich a</w:t>
      </w:r>
      <w:r w:rsidR="00455893">
        <w:rPr>
          <w:rFonts w:ascii="Arial" w:hAnsi="Arial" w:cs="Arial"/>
          <w:color w:val="000000" w:themeColor="text1"/>
        </w:rPr>
        <w:t>le vysadilo více než dvojnásobně, celkem</w:t>
      </w:r>
      <w:r>
        <w:rPr>
          <w:rFonts w:ascii="Arial" w:hAnsi="Arial" w:cs="Arial"/>
          <w:color w:val="000000" w:themeColor="text1"/>
        </w:rPr>
        <w:t xml:space="preserve"> 161 stromů,“ vypočítal Blažek.</w:t>
      </w:r>
    </w:p>
    <w:p w:rsidR="003D586B" w:rsidRDefault="003D586B" w:rsidP="003D586B">
      <w:pPr>
        <w:jc w:val="both"/>
        <w:rPr>
          <w:rFonts w:ascii="Arial" w:hAnsi="Arial" w:cs="Arial"/>
          <w:color w:val="000000" w:themeColor="text1"/>
        </w:rPr>
      </w:pPr>
    </w:p>
    <w:p w:rsidR="0042673D" w:rsidRPr="00155C76" w:rsidRDefault="0042673D" w:rsidP="0042673D">
      <w:pPr>
        <w:rPr>
          <w:rFonts w:ascii="Arial" w:eastAsiaTheme="minorEastAsia" w:hAnsi="Arial" w:cs="Arial"/>
          <w:b/>
          <w:sz w:val="18"/>
          <w:szCs w:val="20"/>
        </w:rPr>
      </w:pPr>
      <w:r>
        <w:rPr>
          <w:rFonts w:ascii="Arial" w:eastAsiaTheme="minorEastAsia" w:hAnsi="Arial" w:cs="Arial"/>
          <w:b/>
          <w:sz w:val="18"/>
          <w:szCs w:val="20"/>
        </w:rPr>
        <w:t>Bc. Barbora Horehleďová</w:t>
      </w:r>
    </w:p>
    <w:p w:rsidR="0042673D" w:rsidRPr="00155C76" w:rsidRDefault="0042673D" w:rsidP="0042673D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42673D" w:rsidRPr="00155C76" w:rsidRDefault="0042673D" w:rsidP="0042673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42673D" w:rsidRPr="00155C76" w:rsidRDefault="0042673D" w:rsidP="0042673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42673D" w:rsidRPr="00155C76" w:rsidRDefault="0042673D" w:rsidP="0042673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42673D" w:rsidRPr="00155C76" w:rsidRDefault="0042673D" w:rsidP="0042673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42673D" w:rsidRPr="00155C76" w:rsidRDefault="0042673D" w:rsidP="0042673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371AA9" w:rsidRPr="003D586B" w:rsidRDefault="0042673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</w:p>
    <w:sectPr w:rsidR="00371AA9" w:rsidRPr="003D586B" w:rsidSect="002248A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58"/>
    <w:rsid w:val="00080323"/>
    <w:rsid w:val="002248A7"/>
    <w:rsid w:val="002505A2"/>
    <w:rsid w:val="0030267E"/>
    <w:rsid w:val="003D586B"/>
    <w:rsid w:val="0042673D"/>
    <w:rsid w:val="00455893"/>
    <w:rsid w:val="005F5CDD"/>
    <w:rsid w:val="00690E6E"/>
    <w:rsid w:val="007E7254"/>
    <w:rsid w:val="009B2A04"/>
    <w:rsid w:val="00AC402D"/>
    <w:rsid w:val="00B373E8"/>
    <w:rsid w:val="00D15879"/>
    <w:rsid w:val="00FE4B5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60EC5-83DC-4F0E-8FB0-F64C3814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F5CDD"/>
  </w:style>
  <w:style w:type="character" w:styleId="Hypertextovodkaz">
    <w:name w:val="Hyperlink"/>
    <w:basedOn w:val="Standardnpsmoodstavce"/>
    <w:uiPriority w:val="99"/>
    <w:unhideWhenUsed/>
    <w:rsid w:val="00302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tokyjov.cz/VismoOnline_ActionScripts/File.ashx?id_org=7843&amp;id_dokumenty=145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3</cp:revision>
  <dcterms:created xsi:type="dcterms:W3CDTF">2015-10-27T13:36:00Z</dcterms:created>
  <dcterms:modified xsi:type="dcterms:W3CDTF">2015-10-27T13:41:00Z</dcterms:modified>
</cp:coreProperties>
</file>